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BE737" w14:textId="0FDA3999" w:rsidR="004E2E02" w:rsidRPr="009436B6" w:rsidRDefault="004E2E02" w:rsidP="00160373">
      <w:pPr>
        <w:ind w:left="284"/>
        <w:rPr>
          <w:rFonts w:ascii="Arial" w:hAnsi="Arial" w:cs="Arial"/>
          <w:b/>
          <w:sz w:val="28"/>
          <w:szCs w:val="28"/>
        </w:rPr>
      </w:pPr>
      <w:bookmarkStart w:id="0" w:name="_Hlk9510856"/>
      <w:r w:rsidRPr="009436B6">
        <w:rPr>
          <w:rFonts w:ascii="Arial" w:hAnsi="Arial" w:cs="Arial"/>
          <w:b/>
          <w:color w:val="00B0F0"/>
          <w:sz w:val="28"/>
          <w:szCs w:val="28"/>
        </w:rPr>
        <w:t>D</w:t>
      </w:r>
      <w:r w:rsidR="0023157F" w:rsidRPr="009436B6">
        <w:rPr>
          <w:rFonts w:ascii="Arial" w:hAnsi="Arial" w:cs="Arial"/>
          <w:b/>
          <w:color w:val="00B0F0"/>
          <w:sz w:val="28"/>
          <w:szCs w:val="28"/>
        </w:rPr>
        <w:t>raft plan for achieving U</w:t>
      </w:r>
      <w:r w:rsidR="00020244">
        <w:rPr>
          <w:rFonts w:ascii="Arial" w:hAnsi="Arial" w:cs="Arial"/>
          <w:b/>
          <w:color w:val="00B0F0"/>
          <w:sz w:val="28"/>
          <w:szCs w:val="28"/>
        </w:rPr>
        <w:t>NICEF</w:t>
      </w:r>
      <w:r w:rsidRPr="009436B6">
        <w:rPr>
          <w:rFonts w:ascii="Arial" w:hAnsi="Arial" w:cs="Arial"/>
          <w:b/>
          <w:color w:val="00B0F0"/>
          <w:sz w:val="28"/>
          <w:szCs w:val="28"/>
        </w:rPr>
        <w:t xml:space="preserve"> UK Baby Friendly </w:t>
      </w:r>
      <w:r w:rsidR="00020244">
        <w:rPr>
          <w:rFonts w:ascii="Arial" w:hAnsi="Arial" w:cs="Arial"/>
          <w:b/>
          <w:color w:val="00B0F0"/>
          <w:sz w:val="28"/>
          <w:szCs w:val="28"/>
        </w:rPr>
        <w:t>a</w:t>
      </w:r>
      <w:r w:rsidR="00020244" w:rsidRPr="009436B6">
        <w:rPr>
          <w:rFonts w:ascii="Arial" w:hAnsi="Arial" w:cs="Arial"/>
          <w:b/>
          <w:color w:val="00B0F0"/>
          <w:sz w:val="28"/>
          <w:szCs w:val="28"/>
        </w:rPr>
        <w:t xml:space="preserve">ccreditation </w:t>
      </w:r>
      <w:r w:rsidRPr="009436B6">
        <w:rPr>
          <w:rFonts w:ascii="Arial" w:hAnsi="Arial" w:cs="Arial"/>
          <w:b/>
          <w:color w:val="00B0F0"/>
          <w:sz w:val="28"/>
          <w:szCs w:val="28"/>
        </w:rPr>
        <w:t>in</w:t>
      </w:r>
      <w:r w:rsidRPr="009436B6">
        <w:rPr>
          <w:rFonts w:ascii="Arial" w:hAnsi="Arial" w:cs="Arial"/>
          <w:b/>
          <w:sz w:val="28"/>
          <w:szCs w:val="28"/>
        </w:rPr>
        <w:t xml:space="preserve"> </w:t>
      </w:r>
      <w:r w:rsidR="00020244">
        <w:rPr>
          <w:rFonts w:ascii="Arial" w:hAnsi="Arial" w:cs="Arial"/>
          <w:b/>
          <w:color w:val="ED7D31"/>
          <w:sz w:val="28"/>
          <w:szCs w:val="28"/>
        </w:rPr>
        <w:t>Hospital-</w:t>
      </w:r>
      <w:r w:rsidR="008E1013">
        <w:rPr>
          <w:rFonts w:ascii="Arial" w:hAnsi="Arial" w:cs="Arial"/>
          <w:b/>
          <w:color w:val="ED7D31"/>
          <w:sz w:val="28"/>
          <w:szCs w:val="28"/>
        </w:rPr>
        <w:t>Based Children’s Services</w:t>
      </w:r>
    </w:p>
    <w:p w14:paraId="4361D962" w14:textId="164F2EEE" w:rsidR="004E2E02" w:rsidRDefault="004E2E02" w:rsidP="00160373">
      <w:pPr>
        <w:spacing w:before="240"/>
        <w:ind w:left="284"/>
        <w:rPr>
          <w:rFonts w:ascii="Arial" w:hAnsi="Arial" w:cs="Arial"/>
          <w:sz w:val="22"/>
          <w:szCs w:val="22"/>
        </w:rPr>
      </w:pPr>
      <w:r w:rsidRPr="6238C592">
        <w:rPr>
          <w:rFonts w:ascii="Arial" w:hAnsi="Arial" w:cs="Arial"/>
          <w:sz w:val="22"/>
          <w:szCs w:val="22"/>
        </w:rPr>
        <w:t>To be completed in advance of a</w:t>
      </w:r>
      <w:r w:rsidR="00306344" w:rsidRPr="6238C592">
        <w:rPr>
          <w:rFonts w:ascii="Arial" w:hAnsi="Arial" w:cs="Arial"/>
          <w:sz w:val="22"/>
          <w:szCs w:val="22"/>
        </w:rPr>
        <w:t xml:space="preserve"> </w:t>
      </w:r>
      <w:bookmarkStart w:id="1" w:name="_Hlk172640801"/>
      <w:r w:rsidR="00306344" w:rsidRPr="6238C592">
        <w:rPr>
          <w:rFonts w:ascii="Arial" w:hAnsi="Arial" w:cs="Arial"/>
          <w:sz w:val="22"/>
          <w:szCs w:val="22"/>
        </w:rPr>
        <w:t xml:space="preserve">Planning Meeting or to support your </w:t>
      </w:r>
      <w:r w:rsidR="004223D0" w:rsidRPr="6238C592">
        <w:rPr>
          <w:rFonts w:ascii="Arial" w:hAnsi="Arial" w:cs="Arial"/>
          <w:sz w:val="22"/>
          <w:szCs w:val="22"/>
        </w:rPr>
        <w:t>B</w:t>
      </w:r>
      <w:r w:rsidR="00306344" w:rsidRPr="6238C592">
        <w:rPr>
          <w:rFonts w:ascii="Arial" w:hAnsi="Arial" w:cs="Arial"/>
          <w:sz w:val="22"/>
          <w:szCs w:val="22"/>
        </w:rPr>
        <w:t>aby F</w:t>
      </w:r>
      <w:r w:rsidR="004223D0" w:rsidRPr="6238C592">
        <w:rPr>
          <w:rFonts w:ascii="Arial" w:hAnsi="Arial" w:cs="Arial"/>
          <w:sz w:val="22"/>
          <w:szCs w:val="22"/>
        </w:rPr>
        <w:t>riendly journey</w:t>
      </w:r>
      <w:bookmarkEnd w:id="1"/>
      <w:r w:rsidRPr="6238C592">
        <w:rPr>
          <w:rFonts w:ascii="Arial" w:hAnsi="Arial" w:cs="Arial"/>
          <w:sz w:val="22"/>
          <w:szCs w:val="22"/>
        </w:rPr>
        <w:t xml:space="preserve">. Please refer to the </w:t>
      </w:r>
      <w:hyperlink r:id="rId11" w:history="1">
        <w:r w:rsidR="00084FC4" w:rsidRPr="00084FC4">
          <w:rPr>
            <w:rStyle w:val="Hyperlink"/>
            <w:rFonts w:ascii="Arial" w:hAnsi="Arial" w:cs="Arial"/>
            <w:color w:val="00B0F0"/>
            <w:sz w:val="22"/>
            <w:szCs w:val="22"/>
            <w:u w:val="none"/>
          </w:rPr>
          <w:t xml:space="preserve">Baby Friendly Initiative standards and guidance and application forms </w:t>
        </w:r>
      </w:hyperlink>
      <w:r w:rsidRPr="6238C592">
        <w:rPr>
          <w:rFonts w:ascii="Arial" w:hAnsi="Arial" w:cs="Arial"/>
          <w:sz w:val="22"/>
          <w:szCs w:val="22"/>
        </w:rPr>
        <w:t xml:space="preserve">for Stage 1, 2 and 3 assessments to help you work through this action plan. </w:t>
      </w:r>
    </w:p>
    <w:bookmarkEnd w:id="0"/>
    <w:p w14:paraId="18711039" w14:textId="77777777" w:rsidR="005823FD" w:rsidRDefault="005823FD" w:rsidP="005823FD">
      <w:pPr>
        <w:jc w:val="center"/>
        <w:rPr>
          <w:rFonts w:ascii="Arial" w:hAnsi="Arial" w:cs="Arial"/>
        </w:rPr>
      </w:pPr>
    </w:p>
    <w:p w14:paraId="14C7F17B" w14:textId="77777777" w:rsidR="0085173C" w:rsidRPr="002B3C02" w:rsidRDefault="0085173C" w:rsidP="005823FD">
      <w:pPr>
        <w:jc w:val="center"/>
        <w:rPr>
          <w:rFonts w:ascii="Arial" w:hAnsi="Arial" w:cs="Arial"/>
        </w:rPr>
      </w:pPr>
    </w:p>
    <w:tbl>
      <w:tblPr>
        <w:tblW w:w="13599" w:type="dxa"/>
        <w:tblInd w:w="288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1E0" w:firstRow="1" w:lastRow="1" w:firstColumn="1" w:lastColumn="1" w:noHBand="0" w:noVBand="0"/>
      </w:tblPr>
      <w:tblGrid>
        <w:gridCol w:w="5475"/>
        <w:gridCol w:w="5553"/>
        <w:gridCol w:w="1012"/>
        <w:gridCol w:w="1559"/>
      </w:tblGrid>
      <w:tr w:rsidR="00AD624A" w:rsidRPr="00AE0A22" w14:paraId="4BB611C4" w14:textId="77777777" w:rsidTr="00F23C6E">
        <w:trPr>
          <w:trHeight w:val="2474"/>
        </w:trPr>
        <w:tc>
          <w:tcPr>
            <w:tcW w:w="13599" w:type="dxa"/>
            <w:gridSpan w:val="4"/>
            <w:shd w:val="clear" w:color="auto" w:fill="DEEAF6" w:themeFill="accent5" w:themeFillTint="33"/>
            <w:vAlign w:val="center"/>
          </w:tcPr>
          <w:p w14:paraId="2FC28567" w14:textId="77777777" w:rsidR="00AD624A" w:rsidRDefault="00AD624A" w:rsidP="00AD624A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23C6E">
              <w:rPr>
                <w:rFonts w:ascii="Arial" w:hAnsi="Arial" w:cs="Arial"/>
                <w:b/>
                <w:sz w:val="28"/>
                <w:szCs w:val="28"/>
              </w:rPr>
              <w:t>Achieving Sustainability</w:t>
            </w:r>
          </w:p>
          <w:p w14:paraId="1CFE5088" w14:textId="5A3A7C0D" w:rsidR="00F4389A" w:rsidRPr="005E0743" w:rsidRDefault="00F4389A" w:rsidP="005E0743">
            <w:pPr>
              <w:spacing w:before="240"/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  <w:r w:rsidRPr="005E0743">
              <w:rPr>
                <w:rFonts w:ascii="Arial" w:hAnsi="Arial" w:cs="Arial"/>
                <w:i/>
                <w:sz w:val="22"/>
                <w:szCs w:val="22"/>
              </w:rPr>
              <w:t xml:space="preserve">The Achieving Sustainability standards are listed below.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Please note: </w:t>
            </w:r>
          </w:p>
          <w:p w14:paraId="63642448" w14:textId="46EB9FF8" w:rsidR="00F4389A" w:rsidRDefault="00F4389A">
            <w:pPr>
              <w:pStyle w:val="ListParagraph"/>
              <w:numPr>
                <w:ilvl w:val="0"/>
                <w:numId w:val="22"/>
              </w:numPr>
              <w:spacing w:before="240" w:line="259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5E0743">
              <w:rPr>
                <w:rFonts w:ascii="Arial" w:hAnsi="Arial" w:cs="Arial"/>
                <w:i/>
                <w:sz w:val="22"/>
                <w:szCs w:val="22"/>
              </w:rPr>
              <w:t xml:space="preserve">The criteria </w:t>
            </w:r>
            <w:r w:rsidR="00CA5A0E">
              <w:rPr>
                <w:rFonts w:ascii="Arial" w:hAnsi="Arial" w:cs="Arial"/>
                <w:i/>
                <w:sz w:val="22"/>
                <w:szCs w:val="22"/>
              </w:rPr>
              <w:t>with an asterisk</w:t>
            </w:r>
            <w:r w:rsidR="004462A6">
              <w:rPr>
                <w:rFonts w:ascii="Arial" w:hAnsi="Arial" w:cs="Arial"/>
                <w:i/>
                <w:sz w:val="22"/>
                <w:szCs w:val="22"/>
              </w:rPr>
              <w:t xml:space="preserve"> (</w:t>
            </w:r>
            <w:r w:rsidR="00CA5A0E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4462A6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5E074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462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are</w:t>
            </w:r>
            <w:r w:rsidRPr="005E0743">
              <w:rPr>
                <w:rFonts w:ascii="Arial" w:hAnsi="Arial" w:cs="Arial"/>
                <w:i/>
                <w:sz w:val="22"/>
                <w:szCs w:val="22"/>
              </w:rPr>
              <w:t xml:space="preserve"> required </w:t>
            </w:r>
            <w:r w:rsidRPr="005E0743">
              <w:rPr>
                <w:rFonts w:ascii="Arial" w:hAnsi="Arial" w:cs="Arial"/>
                <w:i/>
                <w:iCs/>
                <w:sz w:val="22"/>
                <w:szCs w:val="22"/>
              </w:rPr>
              <w:t>f</w:t>
            </w:r>
            <w:r w:rsidR="0B418D31" w:rsidRPr="73A97BB8">
              <w:rPr>
                <w:rFonts w:ascii="Arial" w:hAnsi="Arial" w:cs="Arial"/>
                <w:i/>
                <w:iCs/>
                <w:sz w:val="22"/>
                <w:szCs w:val="22"/>
              </w:rPr>
              <w:t>rom</w:t>
            </w:r>
            <w:r w:rsidRPr="005E0743">
              <w:rPr>
                <w:rFonts w:ascii="Arial" w:hAnsi="Arial" w:cs="Arial"/>
                <w:i/>
                <w:sz w:val="22"/>
                <w:szCs w:val="22"/>
              </w:rPr>
              <w:t xml:space="preserve"> Stage 1 </w:t>
            </w:r>
            <w:r w:rsidR="0B62BB04" w:rsidRPr="73A97BB8">
              <w:rPr>
                <w:rFonts w:ascii="Arial" w:hAnsi="Arial" w:cs="Arial"/>
                <w:i/>
                <w:iCs/>
                <w:sz w:val="22"/>
                <w:szCs w:val="22"/>
              </w:rPr>
              <w:t>onwards</w:t>
            </w:r>
            <w:r w:rsidRPr="005E074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13D0C4D0" w14:textId="5DCFB8C1" w:rsidR="00F4389A" w:rsidRDefault="00F4389A" w:rsidP="00F4389A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i/>
                <w:sz w:val="22"/>
                <w:szCs w:val="22"/>
              </w:rPr>
            </w:pPr>
            <w:r w:rsidRPr="005E0743">
              <w:rPr>
                <w:rFonts w:ascii="Arial" w:hAnsi="Arial" w:cs="Arial"/>
                <w:i/>
                <w:sz w:val="22"/>
                <w:szCs w:val="22"/>
              </w:rPr>
              <w:t>Th</w:t>
            </w:r>
            <w:r w:rsidR="004462A6">
              <w:rPr>
                <w:rFonts w:ascii="Arial" w:hAnsi="Arial" w:cs="Arial"/>
                <w:i/>
                <w:sz w:val="22"/>
                <w:szCs w:val="22"/>
              </w:rPr>
              <w:t xml:space="preserve">e criteria </w:t>
            </w:r>
            <w:r w:rsidR="00CA5A0E">
              <w:rPr>
                <w:rFonts w:ascii="Arial" w:hAnsi="Arial" w:cs="Arial"/>
                <w:i/>
                <w:sz w:val="22"/>
                <w:szCs w:val="22"/>
              </w:rPr>
              <w:t>without</w:t>
            </w:r>
            <w:r w:rsidRPr="005E074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A5A0E">
              <w:rPr>
                <w:rFonts w:ascii="Arial" w:hAnsi="Arial" w:cs="Arial"/>
                <w:i/>
                <w:sz w:val="22"/>
                <w:szCs w:val="22"/>
              </w:rPr>
              <w:t>an asterisk</w:t>
            </w:r>
            <w:r w:rsidR="004462A6">
              <w:rPr>
                <w:rFonts w:ascii="Arial" w:hAnsi="Arial" w:cs="Arial"/>
                <w:i/>
                <w:sz w:val="22"/>
                <w:szCs w:val="22"/>
              </w:rPr>
              <w:t xml:space="preserve"> (</w:t>
            </w:r>
            <w:r w:rsidR="00CA5A0E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4462A6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CA5A0E" w:rsidRPr="00896B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462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are not</w:t>
            </w:r>
            <w:r w:rsidRPr="005E0743">
              <w:rPr>
                <w:rFonts w:ascii="Arial" w:hAnsi="Arial" w:cs="Arial"/>
                <w:i/>
                <w:sz w:val="22"/>
                <w:szCs w:val="22"/>
              </w:rPr>
              <w:t xml:space="preserve"> required until the service implements the Achieving Sustainability standards. </w:t>
            </w:r>
          </w:p>
          <w:p w14:paraId="5F0486D9" w14:textId="2F45FF92" w:rsidR="00F4389A" w:rsidRPr="00F23C6E" w:rsidRDefault="00F4389A" w:rsidP="00F23C6E">
            <w:pPr>
              <w:spacing w:before="240"/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  <w:r w:rsidRPr="00896BB7">
              <w:rPr>
                <w:rFonts w:ascii="Arial" w:hAnsi="Arial" w:cs="Arial"/>
                <w:i/>
                <w:sz w:val="22"/>
                <w:szCs w:val="22"/>
              </w:rPr>
              <w:t xml:space="preserve">However, implementing </w:t>
            </w:r>
            <w:proofErr w:type="gramStart"/>
            <w:r w:rsidRPr="00896BB7">
              <w:rPr>
                <w:rFonts w:ascii="Arial" w:hAnsi="Arial" w:cs="Arial"/>
                <w:i/>
                <w:sz w:val="22"/>
                <w:szCs w:val="22"/>
              </w:rPr>
              <w:t>all of</w:t>
            </w:r>
            <w:proofErr w:type="gramEnd"/>
            <w:r w:rsidRPr="00896BB7">
              <w:rPr>
                <w:rFonts w:ascii="Arial" w:hAnsi="Arial" w:cs="Arial"/>
                <w:i/>
                <w:sz w:val="22"/>
                <w:szCs w:val="22"/>
              </w:rPr>
              <w:t xml:space="preserve"> the criteria at an early stage will make the core standards easier to maintain in the long term.</w:t>
            </w:r>
          </w:p>
        </w:tc>
      </w:tr>
      <w:tr w:rsidR="005823FD" w:rsidRPr="00AE0A22" w14:paraId="4F5FB250" w14:textId="77777777" w:rsidTr="0012480B">
        <w:tc>
          <w:tcPr>
            <w:tcW w:w="5475" w:type="dxa"/>
            <w:shd w:val="clear" w:color="auto" w:fill="00B0F0"/>
            <w:vAlign w:val="center"/>
          </w:tcPr>
          <w:p w14:paraId="11004229" w14:textId="02D4DCF5" w:rsidR="005823FD" w:rsidRPr="002E1191" w:rsidRDefault="00AD624A" w:rsidP="00020244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Criteria </w:t>
            </w:r>
          </w:p>
        </w:tc>
        <w:tc>
          <w:tcPr>
            <w:tcW w:w="5553" w:type="dxa"/>
            <w:shd w:val="clear" w:color="auto" w:fill="00B0F0"/>
            <w:vAlign w:val="center"/>
          </w:tcPr>
          <w:p w14:paraId="51F6D956" w14:textId="77777777" w:rsidR="005823FD" w:rsidRPr="002E1191" w:rsidRDefault="004E2E02" w:rsidP="00020244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1012" w:type="dxa"/>
            <w:shd w:val="clear" w:color="auto" w:fill="00B0F0"/>
            <w:vAlign w:val="center"/>
          </w:tcPr>
          <w:p w14:paraId="05FCAC29" w14:textId="77777777" w:rsidR="005823FD" w:rsidRPr="002E1191" w:rsidRDefault="004E2E02" w:rsidP="00020244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559" w:type="dxa"/>
            <w:shd w:val="clear" w:color="auto" w:fill="00B0F0"/>
            <w:vAlign w:val="center"/>
          </w:tcPr>
          <w:p w14:paraId="4965544C" w14:textId="77777777" w:rsidR="005823FD" w:rsidRPr="002E1191" w:rsidRDefault="004E2E02" w:rsidP="00020244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4E2E02" w:rsidRPr="00AE0A22" w14:paraId="1FCC380A" w14:textId="77777777" w:rsidTr="0012480B">
        <w:trPr>
          <w:trHeight w:val="1568"/>
        </w:trPr>
        <w:tc>
          <w:tcPr>
            <w:tcW w:w="5475" w:type="dxa"/>
            <w:shd w:val="clear" w:color="auto" w:fill="auto"/>
            <w:vAlign w:val="center"/>
          </w:tcPr>
          <w:p w14:paraId="25488493" w14:textId="77777777" w:rsidR="004E2E02" w:rsidRPr="0023157F" w:rsidRDefault="004E2E02" w:rsidP="0002024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157F">
              <w:rPr>
                <w:rFonts w:ascii="Arial" w:hAnsi="Arial" w:cs="Arial"/>
                <w:b/>
                <w:sz w:val="22"/>
                <w:szCs w:val="22"/>
              </w:rPr>
              <w:t>Leadership</w:t>
            </w:r>
          </w:p>
          <w:p w14:paraId="6A12C940" w14:textId="7A33046D" w:rsidR="004E2E02" w:rsidRPr="0023157F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A named Baby Friendly lead/team</w:t>
            </w:r>
            <w:r w:rsidR="002B5DCD">
              <w:rPr>
                <w:rFonts w:ascii="Arial" w:hAnsi="Arial" w:cs="Arial"/>
                <w:sz w:val="22"/>
                <w:szCs w:val="22"/>
              </w:rPr>
              <w:t>*</w:t>
            </w:r>
            <w:r w:rsidRPr="002315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BF91E3" w14:textId="77777777" w:rsidR="004E2E02" w:rsidRPr="0023157F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A Baby Friendly Guardian</w:t>
            </w:r>
            <w:r w:rsidR="00306344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94C920C" w14:textId="77777777" w:rsidR="004E2E02" w:rsidRDefault="00536A05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Effective l</w:t>
            </w:r>
            <w:r w:rsidR="004E2E02" w:rsidRPr="0023157F">
              <w:rPr>
                <w:rFonts w:ascii="Arial" w:hAnsi="Arial" w:cs="Arial"/>
                <w:sz w:val="22"/>
                <w:szCs w:val="22"/>
              </w:rPr>
              <w:t xml:space="preserve">eadership </w:t>
            </w:r>
            <w:r w:rsidRPr="0023157F">
              <w:rPr>
                <w:rFonts w:ascii="Arial" w:hAnsi="Arial" w:cs="Arial"/>
                <w:sz w:val="22"/>
                <w:szCs w:val="22"/>
              </w:rPr>
              <w:t>structures</w:t>
            </w:r>
          </w:p>
          <w:p w14:paraId="2F101371" w14:textId="1A9901E6" w:rsidR="005905B5" w:rsidRDefault="005905B5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strategy group</w:t>
            </w:r>
            <w:r w:rsidR="00D23246">
              <w:rPr>
                <w:rFonts w:ascii="Arial" w:hAnsi="Arial" w:cs="Arial"/>
                <w:sz w:val="22"/>
                <w:szCs w:val="22"/>
              </w:rPr>
              <w:t xml:space="preserve"> or similar*</w:t>
            </w:r>
          </w:p>
          <w:p w14:paraId="41E58043" w14:textId="41AD4A11" w:rsidR="005905B5" w:rsidRPr="0023157F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Managers educated</w:t>
            </w:r>
          </w:p>
        </w:tc>
        <w:tc>
          <w:tcPr>
            <w:tcW w:w="5553" w:type="dxa"/>
            <w:shd w:val="clear" w:color="auto" w:fill="auto"/>
            <w:vAlign w:val="center"/>
          </w:tcPr>
          <w:p w14:paraId="1C7672CB" w14:textId="77777777" w:rsidR="004E2E02" w:rsidRPr="00AE0A22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71E912B" w14:textId="77777777" w:rsidR="004E2E02" w:rsidRPr="00AE0A22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B3D3AC" w14:textId="77777777" w:rsidR="004E2E02" w:rsidRPr="00AE0A22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02" w:rsidRPr="00AE0A22" w14:paraId="00EBCBC7" w14:textId="77777777" w:rsidTr="0012480B">
        <w:trPr>
          <w:trHeight w:val="975"/>
        </w:trPr>
        <w:tc>
          <w:tcPr>
            <w:tcW w:w="5475" w:type="dxa"/>
            <w:shd w:val="clear" w:color="auto" w:fill="auto"/>
            <w:vAlign w:val="center"/>
          </w:tcPr>
          <w:p w14:paraId="788EA734" w14:textId="77777777" w:rsidR="004E2E02" w:rsidRPr="0023157F" w:rsidRDefault="004E2E02" w:rsidP="0002024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157F">
              <w:rPr>
                <w:rFonts w:ascii="Arial" w:hAnsi="Arial" w:cs="Arial"/>
                <w:b/>
                <w:sz w:val="22"/>
                <w:szCs w:val="22"/>
              </w:rPr>
              <w:t>Culture</w:t>
            </w:r>
          </w:p>
          <w:p w14:paraId="13B17259" w14:textId="77777777" w:rsidR="004E2E02" w:rsidRPr="0023157F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Ongoing staff education</w:t>
            </w:r>
            <w:r w:rsidR="00306344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5A842F0E" w14:textId="5D6D4577" w:rsidR="004E2E02" w:rsidRPr="0023157F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A positive culture for staff and families</w:t>
            </w:r>
          </w:p>
        </w:tc>
        <w:tc>
          <w:tcPr>
            <w:tcW w:w="5553" w:type="dxa"/>
            <w:shd w:val="clear" w:color="auto" w:fill="auto"/>
            <w:vAlign w:val="center"/>
          </w:tcPr>
          <w:p w14:paraId="1C0E09D3" w14:textId="77777777" w:rsidR="004E2E02" w:rsidRPr="00AE0A22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19BA00B" w14:textId="77777777" w:rsidR="004E2E02" w:rsidRPr="00AE0A22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57AF46" w14:textId="77777777" w:rsidR="004E2E02" w:rsidRPr="00AE0A22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02" w:rsidRPr="004E2E02" w14:paraId="5BCFCEAF" w14:textId="77777777" w:rsidTr="0012480B">
        <w:trPr>
          <w:trHeight w:val="1569"/>
        </w:trPr>
        <w:tc>
          <w:tcPr>
            <w:tcW w:w="5475" w:type="dxa"/>
            <w:shd w:val="clear" w:color="auto" w:fill="auto"/>
            <w:vAlign w:val="center"/>
          </w:tcPr>
          <w:p w14:paraId="70F53F5F" w14:textId="77777777" w:rsidR="004E2E02" w:rsidRPr="0023157F" w:rsidRDefault="004E2E02" w:rsidP="0002024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157F">
              <w:rPr>
                <w:rFonts w:ascii="Arial" w:hAnsi="Arial" w:cs="Arial"/>
                <w:b/>
                <w:sz w:val="22"/>
                <w:szCs w:val="22"/>
              </w:rPr>
              <w:t>Monitoring</w:t>
            </w:r>
          </w:p>
          <w:p w14:paraId="0B8D148E" w14:textId="77777777" w:rsidR="004E2E02" w:rsidRPr="0023157F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Audit programme</w:t>
            </w:r>
          </w:p>
          <w:p w14:paraId="3E5A3FF6" w14:textId="1E485244" w:rsidR="004E2E02" w:rsidRPr="0023157F" w:rsidRDefault="00306344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Feeding d</w:t>
            </w:r>
            <w:r w:rsidR="004E2E02" w:rsidRPr="0023157F">
              <w:rPr>
                <w:rFonts w:ascii="Arial" w:hAnsi="Arial" w:cs="Arial"/>
                <w:sz w:val="22"/>
                <w:szCs w:val="22"/>
              </w:rPr>
              <w:t>ata available</w:t>
            </w:r>
            <w:r w:rsidR="00020244">
              <w:rPr>
                <w:rFonts w:ascii="Arial" w:hAnsi="Arial" w:cs="Arial"/>
                <w:sz w:val="22"/>
                <w:szCs w:val="22"/>
              </w:rPr>
              <w:t>* and</w:t>
            </w:r>
            <w:r w:rsidR="00020244" w:rsidRPr="00231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2E02" w:rsidRPr="0023157F">
              <w:rPr>
                <w:rFonts w:ascii="Arial" w:hAnsi="Arial" w:cs="Arial"/>
                <w:sz w:val="22"/>
                <w:szCs w:val="22"/>
              </w:rPr>
              <w:t>analysed</w:t>
            </w:r>
          </w:p>
          <w:p w14:paraId="275498EF" w14:textId="61C2BF73" w:rsidR="004E2E02" w:rsidRPr="0023157F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6238C592">
              <w:rPr>
                <w:rFonts w:ascii="Arial" w:hAnsi="Arial" w:cs="Arial"/>
                <w:sz w:val="22"/>
                <w:szCs w:val="22"/>
              </w:rPr>
              <w:t>Action plans developed</w:t>
            </w:r>
            <w:r w:rsidR="00625A86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70F8B958" w14:textId="287A0C13" w:rsidR="004E2E02" w:rsidRPr="0023157F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Reporting mechanisms</w:t>
            </w:r>
          </w:p>
        </w:tc>
        <w:tc>
          <w:tcPr>
            <w:tcW w:w="5553" w:type="dxa"/>
            <w:shd w:val="clear" w:color="auto" w:fill="auto"/>
            <w:vAlign w:val="center"/>
          </w:tcPr>
          <w:p w14:paraId="10EB5331" w14:textId="77777777" w:rsidR="004E2E02" w:rsidRPr="004E2E02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EE339C5" w14:textId="77777777" w:rsidR="004E2E02" w:rsidRPr="004E2E02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2C1288" w14:textId="77777777" w:rsidR="004E2E02" w:rsidRPr="004E2E02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02" w:rsidRPr="004E2E02" w14:paraId="069F3628" w14:textId="77777777" w:rsidTr="0012480B">
        <w:trPr>
          <w:trHeight w:val="1252"/>
        </w:trPr>
        <w:tc>
          <w:tcPr>
            <w:tcW w:w="5475" w:type="dxa"/>
            <w:shd w:val="clear" w:color="auto" w:fill="auto"/>
            <w:vAlign w:val="center"/>
          </w:tcPr>
          <w:p w14:paraId="4E390343" w14:textId="77777777" w:rsidR="004E2E02" w:rsidRPr="0023157F" w:rsidRDefault="004E2E02" w:rsidP="0002024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157F">
              <w:rPr>
                <w:rFonts w:ascii="Arial" w:hAnsi="Arial" w:cs="Arial"/>
                <w:b/>
                <w:sz w:val="22"/>
                <w:szCs w:val="22"/>
              </w:rPr>
              <w:lastRenderedPageBreak/>
              <w:t>Progression</w:t>
            </w:r>
          </w:p>
          <w:p w14:paraId="7C3F0C8F" w14:textId="77777777" w:rsidR="004E2E02" w:rsidRPr="0023157F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Responsive to change</w:t>
            </w:r>
          </w:p>
          <w:p w14:paraId="19D1C762" w14:textId="77777777" w:rsidR="004E2E02" w:rsidRPr="0023157F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Improving outcomes</w:t>
            </w:r>
          </w:p>
          <w:p w14:paraId="23BC8249" w14:textId="4604DD69" w:rsidR="004E2E02" w:rsidRPr="0023157F" w:rsidRDefault="004E2E02" w:rsidP="0002024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Integrated working</w:t>
            </w:r>
            <w:r w:rsidR="00306344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5553" w:type="dxa"/>
            <w:shd w:val="clear" w:color="auto" w:fill="auto"/>
            <w:vAlign w:val="center"/>
          </w:tcPr>
          <w:p w14:paraId="11DEE2A5" w14:textId="77777777" w:rsidR="004E2E02" w:rsidRPr="004E2E02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EA9894B" w14:textId="77777777" w:rsidR="004E2E02" w:rsidRPr="004E2E02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04C24F" w14:textId="77777777" w:rsidR="004E2E02" w:rsidRPr="004E2E02" w:rsidRDefault="004E2E02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ED4DC3" w14:textId="77777777" w:rsidR="00020244" w:rsidRDefault="00020244"/>
    <w:p w14:paraId="3ECCF247" w14:textId="3B2D5FFF" w:rsidR="00020244" w:rsidRDefault="00020244"/>
    <w:tbl>
      <w:tblPr>
        <w:tblW w:w="13599" w:type="dxa"/>
        <w:tblInd w:w="288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1E0" w:firstRow="1" w:lastRow="1" w:firstColumn="1" w:lastColumn="1" w:noHBand="0" w:noVBand="0"/>
      </w:tblPr>
      <w:tblGrid>
        <w:gridCol w:w="5377"/>
        <w:gridCol w:w="8"/>
        <w:gridCol w:w="5495"/>
        <w:gridCol w:w="7"/>
        <w:gridCol w:w="955"/>
        <w:gridCol w:w="9"/>
        <w:gridCol w:w="1748"/>
      </w:tblGrid>
      <w:tr w:rsidR="00AD624A" w:rsidRPr="00AE0A22" w14:paraId="3610D4CB" w14:textId="77777777" w:rsidTr="005C0DE8">
        <w:trPr>
          <w:trHeight w:val="553"/>
        </w:trPr>
        <w:tc>
          <w:tcPr>
            <w:tcW w:w="13599" w:type="dxa"/>
            <w:gridSpan w:val="7"/>
            <w:shd w:val="clear" w:color="auto" w:fill="00B0F0"/>
            <w:vAlign w:val="center"/>
          </w:tcPr>
          <w:p w14:paraId="18880ABE" w14:textId="71BD7C74" w:rsidR="00AD624A" w:rsidRPr="002E1191" w:rsidRDefault="005C0DE8" w:rsidP="005C0DE8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5C0DE8">
              <w:rPr>
                <w:rFonts w:ascii="Arial" w:hAnsi="Arial" w:cs="Arial"/>
                <w:b/>
                <w:color w:val="FFFFFF"/>
                <w:sz w:val="28"/>
                <w:szCs w:val="28"/>
              </w:rPr>
              <w:t>Baby Friendly accreditation</w:t>
            </w:r>
          </w:p>
        </w:tc>
      </w:tr>
      <w:tr w:rsidR="004E2E02" w:rsidRPr="00AE0A22" w14:paraId="244217E1" w14:textId="77777777" w:rsidTr="595456DC">
        <w:tc>
          <w:tcPr>
            <w:tcW w:w="5385" w:type="dxa"/>
            <w:gridSpan w:val="2"/>
            <w:shd w:val="clear" w:color="auto" w:fill="00B0F0"/>
            <w:vAlign w:val="center"/>
          </w:tcPr>
          <w:p w14:paraId="57776FB9" w14:textId="77777777" w:rsidR="004E2E02" w:rsidRPr="002E1191" w:rsidRDefault="004E2E02" w:rsidP="00020244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Strategy</w:t>
            </w:r>
          </w:p>
        </w:tc>
        <w:tc>
          <w:tcPr>
            <w:tcW w:w="5495" w:type="dxa"/>
            <w:shd w:val="clear" w:color="auto" w:fill="00B0F0"/>
            <w:vAlign w:val="center"/>
          </w:tcPr>
          <w:p w14:paraId="1C05F58F" w14:textId="027379FB" w:rsidR="004E2E02" w:rsidRPr="002E1191" w:rsidRDefault="00020244" w:rsidP="00020244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</w:t>
            </w:r>
            <w:r w:rsidR="004E2E02"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on</w:t>
            </w:r>
          </w:p>
        </w:tc>
        <w:tc>
          <w:tcPr>
            <w:tcW w:w="971" w:type="dxa"/>
            <w:gridSpan w:val="3"/>
            <w:shd w:val="clear" w:color="auto" w:fill="00B0F0"/>
            <w:vAlign w:val="center"/>
          </w:tcPr>
          <w:p w14:paraId="2BAA3143" w14:textId="77777777" w:rsidR="004E2E02" w:rsidRPr="002E1191" w:rsidRDefault="004E2E02" w:rsidP="00020244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748" w:type="dxa"/>
            <w:shd w:val="clear" w:color="auto" w:fill="00B0F0"/>
            <w:vAlign w:val="center"/>
          </w:tcPr>
          <w:p w14:paraId="549CF3CE" w14:textId="5ACF176C" w:rsidR="004E2E02" w:rsidRPr="002E1191" w:rsidRDefault="004E2E02" w:rsidP="00020244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F12ABC" w:rsidRPr="00AE0A22" w14:paraId="52110207" w14:textId="77777777" w:rsidTr="595456DC">
        <w:trPr>
          <w:trHeight w:val="962"/>
        </w:trPr>
        <w:tc>
          <w:tcPr>
            <w:tcW w:w="5385" w:type="dxa"/>
            <w:gridSpan w:val="2"/>
            <w:shd w:val="clear" w:color="auto" w:fill="auto"/>
            <w:vAlign w:val="center"/>
          </w:tcPr>
          <w:p w14:paraId="4D539F64" w14:textId="5F6509A5" w:rsidR="00F12ABC" w:rsidRPr="004E2E02" w:rsidRDefault="00F12ABC" w:rsidP="0002024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 xml:space="preserve">Develop an action plan which covers </w:t>
            </w:r>
            <w:proofErr w:type="gramStart"/>
            <w:r w:rsidRPr="00AE0A22">
              <w:rPr>
                <w:rFonts w:ascii="Arial" w:hAnsi="Arial" w:cs="Arial"/>
                <w:sz w:val="22"/>
                <w:szCs w:val="22"/>
              </w:rPr>
              <w:t>all of</w:t>
            </w:r>
            <w:proofErr w:type="gramEnd"/>
            <w:r w:rsidRPr="00AE0A22">
              <w:rPr>
                <w:rFonts w:ascii="Arial" w:hAnsi="Arial" w:cs="Arial"/>
                <w:sz w:val="22"/>
                <w:szCs w:val="22"/>
              </w:rPr>
              <w:t xml:space="preserve"> the standards. This should be </w:t>
            </w:r>
            <w:r w:rsidR="00695186" w:rsidRPr="00AE0A22">
              <w:rPr>
                <w:rFonts w:ascii="Arial" w:hAnsi="Arial" w:cs="Arial"/>
                <w:sz w:val="22"/>
                <w:szCs w:val="22"/>
              </w:rPr>
              <w:t xml:space="preserve">agreed </w:t>
            </w:r>
            <w:r w:rsidRPr="00AE0A22">
              <w:rPr>
                <w:rFonts w:ascii="Arial" w:hAnsi="Arial" w:cs="Arial"/>
                <w:sz w:val="22"/>
                <w:szCs w:val="22"/>
              </w:rPr>
              <w:t>by relevant managers</w:t>
            </w:r>
            <w:r w:rsidR="000202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1C16937A" w14:textId="77777777" w:rsidR="00F12ABC" w:rsidRPr="00AE0A22" w:rsidRDefault="00F12ABC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14:paraId="29246220" w14:textId="77777777" w:rsidR="00F12ABC" w:rsidRPr="00AE0A22" w:rsidRDefault="00F12ABC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3D51EF1" w14:textId="77777777" w:rsidR="00F12ABC" w:rsidRPr="00AE0A22" w:rsidRDefault="00F12ABC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3FD" w:rsidRPr="00AE0A22" w14:paraId="27CFFCD7" w14:textId="77777777" w:rsidTr="595456DC">
        <w:trPr>
          <w:trHeight w:val="988"/>
        </w:trPr>
        <w:tc>
          <w:tcPr>
            <w:tcW w:w="5385" w:type="dxa"/>
            <w:gridSpan w:val="2"/>
            <w:shd w:val="clear" w:color="auto" w:fill="auto"/>
            <w:vAlign w:val="center"/>
          </w:tcPr>
          <w:p w14:paraId="7EA178EC" w14:textId="12378F62" w:rsidR="005823FD" w:rsidRPr="00AE0A22" w:rsidRDefault="00F12ABC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 xml:space="preserve">Identify a </w:t>
            </w:r>
            <w:r w:rsidR="005823FD" w:rsidRPr="00AE0A22">
              <w:rPr>
                <w:rFonts w:ascii="Arial" w:hAnsi="Arial" w:cs="Arial"/>
                <w:sz w:val="22"/>
                <w:szCs w:val="22"/>
              </w:rPr>
              <w:t>project</w:t>
            </w:r>
            <w:r w:rsidR="00695186" w:rsidRPr="00AE0A22">
              <w:rPr>
                <w:rFonts w:ascii="Arial" w:hAnsi="Arial" w:cs="Arial"/>
                <w:sz w:val="22"/>
                <w:szCs w:val="22"/>
              </w:rPr>
              <w:t xml:space="preserve"> lead</w:t>
            </w:r>
            <w:r w:rsidR="00306344">
              <w:rPr>
                <w:rFonts w:ascii="Arial" w:hAnsi="Arial" w:cs="Arial"/>
                <w:sz w:val="22"/>
                <w:szCs w:val="22"/>
              </w:rPr>
              <w:t>/team</w:t>
            </w:r>
            <w:r w:rsidR="00695186" w:rsidRPr="00AE0A22">
              <w:rPr>
                <w:rFonts w:ascii="Arial" w:hAnsi="Arial" w:cs="Arial"/>
                <w:sz w:val="22"/>
                <w:szCs w:val="22"/>
              </w:rPr>
              <w:t xml:space="preserve"> with sufficient </w:t>
            </w:r>
            <w:r w:rsidR="005823FD" w:rsidRPr="00AE0A22">
              <w:rPr>
                <w:rFonts w:ascii="Arial" w:hAnsi="Arial" w:cs="Arial"/>
                <w:sz w:val="22"/>
                <w:szCs w:val="22"/>
              </w:rPr>
              <w:t>skills</w:t>
            </w:r>
            <w:r w:rsidR="00306344">
              <w:rPr>
                <w:rFonts w:ascii="Arial" w:hAnsi="Arial" w:cs="Arial"/>
                <w:sz w:val="22"/>
                <w:szCs w:val="22"/>
              </w:rPr>
              <w:t xml:space="preserve"> and capacity (substantive and protected hours)</w:t>
            </w:r>
            <w:r w:rsidR="005823FD" w:rsidRPr="00AE0A22">
              <w:rPr>
                <w:rFonts w:ascii="Arial" w:hAnsi="Arial" w:cs="Arial"/>
                <w:sz w:val="22"/>
                <w:szCs w:val="22"/>
              </w:rPr>
              <w:t xml:space="preserve"> to implement the standards</w:t>
            </w:r>
            <w:r w:rsidR="00D074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13A8E1DC" w14:textId="77777777" w:rsidR="005823FD" w:rsidRPr="00AE0A22" w:rsidRDefault="005823FD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14:paraId="50ED6C98" w14:textId="77777777" w:rsidR="005823FD" w:rsidRPr="00AE0A22" w:rsidRDefault="005823FD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3F6BDB7C" w14:textId="77777777" w:rsidR="005823FD" w:rsidRPr="00AE0A22" w:rsidRDefault="005823FD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4FE" w:rsidRPr="00AE0A22" w14:paraId="2358553B" w14:textId="77777777" w:rsidTr="595456DC">
        <w:trPr>
          <w:trHeight w:val="1258"/>
        </w:trPr>
        <w:tc>
          <w:tcPr>
            <w:tcW w:w="5385" w:type="dxa"/>
            <w:gridSpan w:val="2"/>
            <w:shd w:val="clear" w:color="auto" w:fill="auto"/>
            <w:vAlign w:val="center"/>
          </w:tcPr>
          <w:p w14:paraId="712380F2" w14:textId="0CC0BC65" w:rsidR="008E1013" w:rsidRPr="00AE0A22" w:rsidRDefault="000334FE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6238C592">
              <w:rPr>
                <w:rFonts w:ascii="Arial" w:hAnsi="Arial" w:cs="Arial"/>
                <w:sz w:val="22"/>
                <w:szCs w:val="22"/>
              </w:rPr>
              <w:t>Form a group to oversee the implementation of the project</w:t>
            </w:r>
            <w:r w:rsidR="00020244" w:rsidRPr="6238C592">
              <w:rPr>
                <w:rFonts w:ascii="Arial" w:hAnsi="Arial" w:cs="Arial"/>
                <w:sz w:val="22"/>
                <w:szCs w:val="22"/>
              </w:rPr>
              <w:t>;</w:t>
            </w:r>
            <w:r w:rsidRPr="6238C592">
              <w:rPr>
                <w:rFonts w:ascii="Arial" w:hAnsi="Arial" w:cs="Arial"/>
                <w:sz w:val="22"/>
                <w:szCs w:val="22"/>
              </w:rPr>
              <w:t xml:space="preserve"> to include members from the multidisciplinary team</w:t>
            </w:r>
            <w:r w:rsidR="00731231">
              <w:rPr>
                <w:rFonts w:ascii="Arial" w:hAnsi="Arial" w:cs="Arial"/>
                <w:sz w:val="22"/>
                <w:szCs w:val="22"/>
              </w:rPr>
              <w:t>,</w:t>
            </w:r>
            <w:r w:rsidRPr="6238C592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020244" w:rsidRPr="6238C592">
              <w:rPr>
                <w:rFonts w:ascii="Arial" w:hAnsi="Arial" w:cs="Arial"/>
                <w:sz w:val="22"/>
                <w:szCs w:val="22"/>
              </w:rPr>
              <w:t>.</w:t>
            </w:r>
            <w:r w:rsidRPr="6238C592">
              <w:rPr>
                <w:rFonts w:ascii="Arial" w:hAnsi="Arial" w:cs="Arial"/>
                <w:sz w:val="22"/>
                <w:szCs w:val="22"/>
              </w:rPr>
              <w:t>g</w:t>
            </w:r>
            <w:r w:rsidR="00020244" w:rsidRPr="6238C592">
              <w:rPr>
                <w:rFonts w:ascii="Arial" w:hAnsi="Arial" w:cs="Arial"/>
                <w:sz w:val="22"/>
                <w:szCs w:val="22"/>
              </w:rPr>
              <w:t>.</w:t>
            </w:r>
            <w:r w:rsidRPr="6238C592">
              <w:rPr>
                <w:rFonts w:ascii="Arial" w:hAnsi="Arial" w:cs="Arial"/>
                <w:sz w:val="22"/>
                <w:szCs w:val="22"/>
              </w:rPr>
              <w:t xml:space="preserve"> senior </w:t>
            </w:r>
            <w:r w:rsidR="008E1013" w:rsidRPr="6238C592">
              <w:rPr>
                <w:rFonts w:ascii="Arial" w:hAnsi="Arial" w:cs="Arial"/>
                <w:sz w:val="22"/>
                <w:szCs w:val="22"/>
              </w:rPr>
              <w:t>nurses</w:t>
            </w:r>
            <w:r w:rsidRPr="6238C592">
              <w:rPr>
                <w:rFonts w:ascii="Arial" w:hAnsi="Arial" w:cs="Arial"/>
                <w:sz w:val="22"/>
                <w:szCs w:val="22"/>
              </w:rPr>
              <w:t>, dieti</w:t>
            </w:r>
            <w:r w:rsidR="00020244" w:rsidRPr="6238C592">
              <w:rPr>
                <w:rFonts w:ascii="Arial" w:hAnsi="Arial" w:cs="Arial"/>
                <w:sz w:val="22"/>
                <w:szCs w:val="22"/>
              </w:rPr>
              <w:t>t</w:t>
            </w:r>
            <w:r w:rsidRPr="6238C592">
              <w:rPr>
                <w:rFonts w:ascii="Arial" w:hAnsi="Arial" w:cs="Arial"/>
                <w:sz w:val="22"/>
                <w:szCs w:val="22"/>
              </w:rPr>
              <w:t>ian</w:t>
            </w:r>
            <w:r w:rsidR="008E1013" w:rsidRPr="6238C592">
              <w:rPr>
                <w:rFonts w:ascii="Arial" w:hAnsi="Arial" w:cs="Arial"/>
                <w:sz w:val="22"/>
                <w:szCs w:val="22"/>
              </w:rPr>
              <w:t>s, paediatricians,</w:t>
            </w:r>
            <w:r w:rsidR="00020244" w:rsidRPr="6238C59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8E1013" w:rsidRPr="6238C592">
              <w:rPr>
                <w:rFonts w:ascii="Arial" w:hAnsi="Arial" w:cs="Arial"/>
                <w:sz w:val="22"/>
                <w:szCs w:val="22"/>
              </w:rPr>
              <w:t xml:space="preserve"> infant feeding leads from Midwifery and NNU</w:t>
            </w:r>
            <w:r w:rsidR="00AB1D0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17B14">
              <w:rPr>
                <w:rFonts w:ascii="Arial" w:hAnsi="Arial" w:cs="Arial"/>
                <w:sz w:val="22"/>
                <w:szCs w:val="22"/>
              </w:rPr>
              <w:t>Consider inclusion</w:t>
            </w:r>
            <w:r w:rsidR="00AB1D08">
              <w:rPr>
                <w:rFonts w:ascii="Arial" w:hAnsi="Arial" w:cs="Arial"/>
                <w:sz w:val="22"/>
                <w:szCs w:val="22"/>
              </w:rPr>
              <w:t xml:space="preserve"> of external partners. 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7A16B0A2" w14:textId="77777777" w:rsidR="000334FE" w:rsidRPr="00AE0A22" w:rsidRDefault="000334FE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14:paraId="53832645" w14:textId="77777777" w:rsidR="000334FE" w:rsidRPr="00AE0A22" w:rsidRDefault="000334FE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696002CD" w14:textId="77777777" w:rsidR="000334FE" w:rsidRPr="00AE0A22" w:rsidRDefault="000334FE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3FD" w:rsidRPr="00AE0A22" w14:paraId="5C0481D1" w14:textId="77777777" w:rsidTr="595456DC">
        <w:trPr>
          <w:trHeight w:val="978"/>
        </w:trPr>
        <w:tc>
          <w:tcPr>
            <w:tcW w:w="5385" w:type="dxa"/>
            <w:gridSpan w:val="2"/>
            <w:shd w:val="clear" w:color="auto" w:fill="auto"/>
            <w:vAlign w:val="center"/>
          </w:tcPr>
          <w:p w14:paraId="30EE814B" w14:textId="2FA0F727" w:rsidR="005823FD" w:rsidRPr="00AE0A22" w:rsidRDefault="005823FD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Develop a</w:t>
            </w:r>
            <w:r w:rsidR="00FC7301" w:rsidRPr="00AE0A22">
              <w:rPr>
                <w:rFonts w:ascii="Arial" w:hAnsi="Arial" w:cs="Arial"/>
                <w:sz w:val="22"/>
                <w:szCs w:val="22"/>
              </w:rPr>
              <w:t>n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7301" w:rsidRPr="00AE0A22">
              <w:rPr>
                <w:rFonts w:ascii="Arial" w:hAnsi="Arial" w:cs="Arial"/>
                <w:sz w:val="22"/>
                <w:szCs w:val="22"/>
              </w:rPr>
              <w:t xml:space="preserve">infant feeding </w:t>
            </w:r>
            <w:r w:rsidRPr="00AE0A22">
              <w:rPr>
                <w:rFonts w:ascii="Arial" w:hAnsi="Arial" w:cs="Arial"/>
                <w:sz w:val="22"/>
                <w:szCs w:val="22"/>
              </w:rPr>
              <w:t>policy</w:t>
            </w:r>
            <w:r w:rsidR="0002024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12ABC" w:rsidRPr="00AE0A22">
              <w:rPr>
                <w:rFonts w:ascii="Arial" w:hAnsi="Arial" w:cs="Arial"/>
                <w:sz w:val="22"/>
                <w:szCs w:val="22"/>
              </w:rPr>
              <w:t>Managers in all areas to sign a written commitment to implement the policy in their areas</w:t>
            </w:r>
            <w:r w:rsidR="000202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48E2E8EC" w14:textId="77777777" w:rsidR="005823FD" w:rsidRPr="00AE0A22" w:rsidRDefault="005823FD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14:paraId="440E74EF" w14:textId="77777777" w:rsidR="005823FD" w:rsidRPr="00AE0A22" w:rsidRDefault="005823FD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A8CE6F" w14:textId="77777777" w:rsidR="005823FD" w:rsidRPr="00AE0A22" w:rsidRDefault="005823FD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3FD" w:rsidRPr="00AE0A22" w14:paraId="62C6D37D" w14:textId="77777777" w:rsidTr="595456DC">
        <w:trPr>
          <w:trHeight w:val="993"/>
        </w:trPr>
        <w:tc>
          <w:tcPr>
            <w:tcW w:w="5385" w:type="dxa"/>
            <w:gridSpan w:val="2"/>
            <w:shd w:val="clear" w:color="auto" w:fill="auto"/>
            <w:vAlign w:val="center"/>
          </w:tcPr>
          <w:p w14:paraId="5C2A042E" w14:textId="44512260" w:rsidR="005823FD" w:rsidRPr="00AE0A22" w:rsidRDefault="005823FD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Ensure staff are orientated to the policy within one week of commencing post. Maintain records of this orientation</w:t>
            </w:r>
            <w:r w:rsidR="000202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52EF5145" w14:textId="77777777" w:rsidR="005823FD" w:rsidRPr="00AE0A22" w:rsidRDefault="005823FD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14:paraId="420DA7DF" w14:textId="77777777" w:rsidR="005823FD" w:rsidRPr="00AE0A22" w:rsidRDefault="005823FD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20EDEDC1" w14:textId="77777777" w:rsidR="005823FD" w:rsidRPr="00AE0A22" w:rsidRDefault="005823FD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3FD" w:rsidRPr="00AE0A22" w14:paraId="03D77FB8" w14:textId="77777777" w:rsidTr="595456DC">
        <w:trPr>
          <w:trHeight w:val="696"/>
        </w:trPr>
        <w:tc>
          <w:tcPr>
            <w:tcW w:w="5385" w:type="dxa"/>
            <w:gridSpan w:val="2"/>
            <w:shd w:val="clear" w:color="auto" w:fill="auto"/>
            <w:vAlign w:val="center"/>
          </w:tcPr>
          <w:p w14:paraId="6A8A752E" w14:textId="113A2715" w:rsidR="00FC7301" w:rsidRPr="00AE0A22" w:rsidRDefault="005823FD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lastRenderedPageBreak/>
              <w:t xml:space="preserve">Ensure additional guidelines </w:t>
            </w:r>
            <w:r w:rsidR="00020244">
              <w:rPr>
                <w:rFonts w:ascii="Arial" w:hAnsi="Arial" w:cs="Arial"/>
                <w:sz w:val="22"/>
                <w:szCs w:val="22"/>
              </w:rPr>
              <w:t>and/</w:t>
            </w:r>
            <w:r w:rsidRPr="00AE0A22">
              <w:rPr>
                <w:rFonts w:ascii="Arial" w:hAnsi="Arial" w:cs="Arial"/>
                <w:sz w:val="22"/>
                <w:szCs w:val="22"/>
              </w:rPr>
              <w:t>or policies are evidence-based, accurate and effective</w:t>
            </w:r>
            <w:r w:rsidR="00020244">
              <w:rPr>
                <w:rFonts w:ascii="Arial" w:hAnsi="Arial" w:cs="Arial"/>
                <w:sz w:val="22"/>
                <w:szCs w:val="22"/>
              </w:rPr>
              <w:t>.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5CBE4758" w14:textId="77777777" w:rsidR="005823FD" w:rsidRPr="00AE0A22" w:rsidRDefault="005823FD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14:paraId="0AC3D3EA" w14:textId="77777777" w:rsidR="005823FD" w:rsidRPr="00AE0A22" w:rsidRDefault="005823FD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15A55C6D" w14:textId="77777777" w:rsidR="005823FD" w:rsidRPr="00AE0A22" w:rsidRDefault="005823FD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344" w:rsidRPr="00AE0A22" w14:paraId="22B6D25A" w14:textId="77777777" w:rsidTr="595456DC">
        <w:trPr>
          <w:trHeight w:val="1272"/>
        </w:trPr>
        <w:tc>
          <w:tcPr>
            <w:tcW w:w="5385" w:type="dxa"/>
            <w:gridSpan w:val="2"/>
            <w:shd w:val="clear" w:color="auto" w:fill="auto"/>
            <w:vAlign w:val="center"/>
          </w:tcPr>
          <w:p w14:paraId="7D4B5935" w14:textId="67D0F079" w:rsidR="00306344" w:rsidRPr="00AE0A22" w:rsidRDefault="00020244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that t</w:t>
            </w:r>
            <w:r w:rsidR="00306344">
              <w:rPr>
                <w:rFonts w:ascii="Arial" w:hAnsi="Arial" w:cs="Arial"/>
                <w:sz w:val="22"/>
                <w:szCs w:val="22"/>
              </w:rPr>
              <w:t>ools</w:t>
            </w:r>
            <w:r>
              <w:rPr>
                <w:rFonts w:ascii="Arial" w:hAnsi="Arial" w:cs="Arial"/>
                <w:sz w:val="22"/>
                <w:szCs w:val="22"/>
              </w:rPr>
              <w:t xml:space="preserve"> which aim</w:t>
            </w:r>
            <w:r w:rsidR="00306344">
              <w:rPr>
                <w:rFonts w:ascii="Arial" w:hAnsi="Arial" w:cs="Arial"/>
                <w:sz w:val="22"/>
                <w:szCs w:val="22"/>
              </w:rPr>
              <w:t xml:space="preserve"> to support implementation of the standards (e.g. feeding plan</w:t>
            </w:r>
            <w:r>
              <w:rPr>
                <w:rFonts w:ascii="Arial" w:hAnsi="Arial" w:cs="Arial"/>
                <w:sz w:val="22"/>
                <w:szCs w:val="22"/>
              </w:rPr>
              <w:t>s and</w:t>
            </w:r>
            <w:r w:rsidR="00306344">
              <w:rPr>
                <w:rFonts w:ascii="Arial" w:hAnsi="Arial" w:cs="Arial"/>
                <w:sz w:val="22"/>
                <w:szCs w:val="22"/>
              </w:rPr>
              <w:t xml:space="preserve"> breastfeeding, bottle feeding,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306344">
              <w:rPr>
                <w:rFonts w:ascii="Arial" w:hAnsi="Arial" w:cs="Arial"/>
                <w:sz w:val="22"/>
                <w:szCs w:val="22"/>
              </w:rPr>
              <w:t>expressing tools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306344">
              <w:rPr>
                <w:rFonts w:ascii="Arial" w:hAnsi="Arial" w:cs="Arial"/>
                <w:sz w:val="22"/>
                <w:szCs w:val="22"/>
              </w:rPr>
              <w:t xml:space="preserve"> etc</w:t>
            </w:r>
            <w:r>
              <w:rPr>
                <w:rFonts w:ascii="Arial" w:hAnsi="Arial" w:cs="Arial"/>
                <w:sz w:val="22"/>
                <w:szCs w:val="22"/>
              </w:rPr>
              <w:t>.)</w:t>
            </w:r>
            <w:r w:rsidR="00306344">
              <w:rPr>
                <w:rFonts w:ascii="Arial" w:hAnsi="Arial" w:cs="Arial"/>
                <w:sz w:val="22"/>
                <w:szCs w:val="22"/>
              </w:rPr>
              <w:t xml:space="preserve"> meet the evidence base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4EAA3C44" w14:textId="77777777" w:rsidR="00306344" w:rsidRPr="00AE0A22" w:rsidRDefault="00306344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14:paraId="73D6D9D6" w14:textId="77777777" w:rsidR="00306344" w:rsidRPr="00AE0A22" w:rsidRDefault="00306344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146FDE7B" w14:textId="77777777" w:rsidR="00306344" w:rsidRPr="00AE0A22" w:rsidRDefault="00306344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25" w:rsidRPr="00AE0A22" w14:paraId="186B30ED" w14:textId="77777777" w:rsidTr="595456DC">
        <w:trPr>
          <w:trHeight w:val="2112"/>
        </w:trPr>
        <w:tc>
          <w:tcPr>
            <w:tcW w:w="5385" w:type="dxa"/>
            <w:gridSpan w:val="2"/>
            <w:shd w:val="clear" w:color="auto" w:fill="auto"/>
            <w:vAlign w:val="center"/>
          </w:tcPr>
          <w:p w14:paraId="04B128B3" w14:textId="77777777" w:rsidR="00A87B4C" w:rsidRDefault="00020244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</w:t>
            </w:r>
            <w:r w:rsidR="00602825" w:rsidRPr="00AE0A22">
              <w:rPr>
                <w:rFonts w:ascii="Arial" w:hAnsi="Arial" w:cs="Arial"/>
                <w:sz w:val="22"/>
                <w:szCs w:val="22"/>
              </w:rPr>
              <w:t xml:space="preserve"> to implementing the </w:t>
            </w:r>
            <w:hyperlink r:id="rId12" w:history="1">
              <w:r w:rsidR="00602825" w:rsidRPr="008D0109">
                <w:rPr>
                  <w:rStyle w:val="Hyperlink"/>
                  <w:rFonts w:ascii="Arial" w:hAnsi="Arial" w:cs="Arial"/>
                  <w:color w:val="00B0F0"/>
                  <w:sz w:val="22"/>
                  <w:szCs w:val="22"/>
                  <w:u w:val="none"/>
                </w:rPr>
                <w:t>International Code of Marketing of Breastmilk Substitutes</w:t>
              </w:r>
              <w:r w:rsidRPr="008D0109">
                <w:rPr>
                  <w:rStyle w:val="Hyperlink"/>
                  <w:rFonts w:ascii="Arial" w:hAnsi="Arial" w:cs="Arial"/>
                  <w:color w:val="00B0F0"/>
                  <w:sz w:val="20"/>
                  <w:szCs w:val="20"/>
                  <w:u w:val="none"/>
                </w:rPr>
                <w:t xml:space="preserve"> </w:t>
              </w:r>
              <w:r w:rsidRPr="008D0109">
                <w:rPr>
                  <w:rStyle w:val="Hyperlink"/>
                  <w:rFonts w:ascii="Arial" w:hAnsi="Arial" w:cs="Arial"/>
                  <w:color w:val="00B0F0"/>
                  <w:sz w:val="22"/>
                  <w:szCs w:val="22"/>
                  <w:u w:val="none"/>
                </w:rPr>
                <w:t>(the Code)</w:t>
              </w:r>
              <w:r w:rsidR="00602825" w:rsidRPr="008D0109">
                <w:rPr>
                  <w:rStyle w:val="Hyperlink"/>
                  <w:rFonts w:ascii="Arial" w:hAnsi="Arial" w:cs="Arial"/>
                  <w:color w:val="00B0F0"/>
                  <w:sz w:val="20"/>
                  <w:szCs w:val="20"/>
                  <w:u w:val="none"/>
                </w:rPr>
                <w:t>.</w:t>
              </w:r>
            </w:hyperlink>
            <w:r w:rsidR="00602825"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DDBE17" w14:textId="77777777" w:rsidR="00A87B4C" w:rsidRPr="00A87B4C" w:rsidRDefault="00A87B4C" w:rsidP="00020244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  <w:p w14:paraId="05285946" w14:textId="331074E5" w:rsidR="00280BC9" w:rsidRDefault="00602825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Ensure mechanisms exist to monitor implementation</w:t>
            </w:r>
            <w:r w:rsidR="00020244">
              <w:rPr>
                <w:rFonts w:ascii="Arial" w:hAnsi="Arial" w:cs="Arial"/>
                <w:sz w:val="22"/>
                <w:szCs w:val="22"/>
              </w:rPr>
              <w:t xml:space="preserve"> of the Code.</w:t>
            </w:r>
            <w:r w:rsidR="008D01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7DDEF3" w14:textId="77777777" w:rsidR="006D36E0" w:rsidRPr="00E92744" w:rsidRDefault="006D36E0" w:rsidP="00020244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  <w:p w14:paraId="26C2EA50" w14:textId="6EFB2132" w:rsidR="00602825" w:rsidRPr="00AE0A22" w:rsidRDefault="004E1E9A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Materials and resources used avoid inferring formula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bottle feeding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equivalence with breastfeeding</w:t>
            </w:r>
            <w:r w:rsidR="008A0FD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1EA3D934" w14:textId="77777777" w:rsidR="00602825" w:rsidRPr="00AE0A22" w:rsidRDefault="00602825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14:paraId="0ED06713" w14:textId="77777777" w:rsidR="00602825" w:rsidRPr="00AE0A22" w:rsidRDefault="00602825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6C0F0CCE" w14:textId="77777777" w:rsidR="00602825" w:rsidRPr="00AE0A22" w:rsidRDefault="00602825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25" w:rsidRPr="00AE0A22" w14:paraId="6A84975E" w14:textId="77777777" w:rsidTr="00812C79">
        <w:trPr>
          <w:trHeight w:val="2112"/>
        </w:trPr>
        <w:tc>
          <w:tcPr>
            <w:tcW w:w="5385" w:type="dxa"/>
            <w:gridSpan w:val="2"/>
            <w:shd w:val="clear" w:color="auto" w:fill="auto"/>
            <w:vAlign w:val="center"/>
          </w:tcPr>
          <w:p w14:paraId="43F0727C" w14:textId="72FEAF0D" w:rsidR="00602825" w:rsidRPr="00AE0A22" w:rsidRDefault="00994A61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86D86">
              <w:rPr>
                <w:rFonts w:ascii="Arial" w:hAnsi="Arial" w:cs="Arial"/>
                <w:iCs/>
                <w:sz w:val="22"/>
                <w:szCs w:val="22"/>
              </w:rPr>
              <w:t>Ensure that written information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provided for or displayed to new mothers</w:t>
            </w:r>
            <w:r w:rsidR="008A0FDE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Pr="00086D86">
              <w:rPr>
                <w:rFonts w:ascii="Arial" w:hAnsi="Arial" w:cs="Arial"/>
                <w:iCs/>
                <w:sz w:val="22"/>
                <w:szCs w:val="22"/>
              </w:rPr>
              <w:t>including teaching materials,</w:t>
            </w:r>
            <w:r w:rsidR="00306344">
              <w:rPr>
                <w:rFonts w:ascii="Arial" w:hAnsi="Arial" w:cs="Arial"/>
                <w:iCs/>
                <w:sz w:val="22"/>
                <w:szCs w:val="22"/>
              </w:rPr>
              <w:t xml:space="preserve"> online materials and</w:t>
            </w:r>
            <w:r w:rsidRPr="00086D86">
              <w:rPr>
                <w:rFonts w:ascii="Arial" w:hAnsi="Arial" w:cs="Arial"/>
                <w:iCs/>
                <w:sz w:val="22"/>
                <w:szCs w:val="22"/>
              </w:rPr>
              <w:t xml:space="preserve"> websites</w:t>
            </w:r>
            <w:r w:rsidR="008A0FDE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Cs/>
                <w:sz w:val="22"/>
                <w:szCs w:val="22"/>
              </w:rPr>
              <w:t>are</w:t>
            </w:r>
            <w:r w:rsidRPr="00086D86">
              <w:rPr>
                <w:rFonts w:ascii="Arial" w:hAnsi="Arial" w:cs="Arial"/>
                <w:iCs/>
                <w:sz w:val="22"/>
                <w:szCs w:val="22"/>
              </w:rPr>
              <w:t xml:space="preserve"> accurate</w:t>
            </w:r>
            <w:r w:rsidR="00020244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Pr="00086D86">
              <w:rPr>
                <w:rFonts w:ascii="Arial" w:hAnsi="Arial" w:cs="Arial"/>
                <w:iCs/>
                <w:sz w:val="22"/>
                <w:szCs w:val="22"/>
              </w:rPr>
              <w:t xml:space="preserve">effective and </w:t>
            </w:r>
            <w:r w:rsidR="00020244">
              <w:rPr>
                <w:rFonts w:ascii="Arial" w:hAnsi="Arial" w:cs="Arial"/>
                <w:iCs/>
                <w:sz w:val="22"/>
                <w:szCs w:val="22"/>
              </w:rPr>
              <w:t xml:space="preserve">are </w:t>
            </w:r>
            <w:r w:rsidRPr="00086D86">
              <w:rPr>
                <w:rFonts w:ascii="Arial" w:hAnsi="Arial" w:cs="Arial"/>
                <w:iCs/>
                <w:sz w:val="22"/>
                <w:szCs w:val="22"/>
              </w:rPr>
              <w:t>free from promotion of breastmilk substitutes, bottles, teats and dummies. Develop relevant displays to underpin key messages</w:t>
            </w:r>
            <w:r w:rsidR="00020244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7A64E76B" w14:textId="77777777" w:rsidR="00602825" w:rsidRPr="00AE0A22" w:rsidRDefault="00602825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14:paraId="0C0EF50D" w14:textId="77777777" w:rsidR="00602825" w:rsidRPr="00AE0A22" w:rsidRDefault="00602825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34DBACE5" w14:textId="77777777" w:rsidR="00602825" w:rsidRPr="00AE0A22" w:rsidRDefault="00602825" w:rsidP="00020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25" w:rsidRPr="00AE0A22" w14:paraId="05B4F7C0" w14:textId="77777777" w:rsidTr="595456DC">
        <w:trPr>
          <w:trHeight w:val="975"/>
        </w:trPr>
        <w:tc>
          <w:tcPr>
            <w:tcW w:w="5385" w:type="dxa"/>
            <w:gridSpan w:val="2"/>
            <w:shd w:val="clear" w:color="auto" w:fill="auto"/>
            <w:vAlign w:val="center"/>
          </w:tcPr>
          <w:p w14:paraId="26C82702" w14:textId="02493FBD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2BE4">
              <w:rPr>
                <w:rFonts w:ascii="Arial" w:hAnsi="Arial" w:cs="Arial"/>
                <w:sz w:val="22"/>
                <w:szCs w:val="22"/>
              </w:rPr>
              <w:t>Develop a training plan for all staff</w:t>
            </w:r>
            <w:r w:rsidR="005868E8">
              <w:rPr>
                <w:rFonts w:ascii="Arial" w:hAnsi="Arial" w:cs="Arial"/>
                <w:sz w:val="22"/>
                <w:szCs w:val="22"/>
              </w:rPr>
              <w:t>,</w:t>
            </w:r>
            <w:r w:rsidRPr="00E62BE4">
              <w:rPr>
                <w:rFonts w:ascii="Arial" w:hAnsi="Arial" w:cs="Arial"/>
                <w:sz w:val="22"/>
                <w:szCs w:val="22"/>
              </w:rPr>
              <w:t xml:space="preserve"> including a curriculum that cover</w:t>
            </w:r>
            <w:r w:rsidR="00020244">
              <w:rPr>
                <w:rFonts w:ascii="Arial" w:hAnsi="Arial" w:cs="Arial"/>
                <w:sz w:val="22"/>
                <w:szCs w:val="22"/>
              </w:rPr>
              <w:t>s</w:t>
            </w:r>
            <w:r w:rsidRPr="00E62BE4">
              <w:rPr>
                <w:rFonts w:ascii="Arial" w:hAnsi="Arial" w:cs="Arial"/>
                <w:sz w:val="22"/>
                <w:szCs w:val="22"/>
              </w:rPr>
              <w:t xml:space="preserve"> all the standards</w:t>
            </w:r>
            <w:r w:rsidR="005868E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E62BE4">
              <w:rPr>
                <w:rFonts w:ascii="Arial" w:hAnsi="Arial" w:cs="Arial"/>
                <w:sz w:val="22"/>
                <w:szCs w:val="22"/>
              </w:rPr>
              <w:t xml:space="preserve">the Code, using </w:t>
            </w:r>
            <w:hyperlink r:id="rId13" w:history="1">
              <w:r w:rsidRPr="005868E8">
                <w:rPr>
                  <w:rStyle w:val="Hyperlink"/>
                  <w:rFonts w:ascii="Arial" w:hAnsi="Arial" w:cs="Arial"/>
                  <w:color w:val="00B0F0"/>
                  <w:sz w:val="22"/>
                  <w:szCs w:val="22"/>
                  <w:u w:val="none"/>
                </w:rPr>
                <w:t>our guidance</w:t>
              </w:r>
            </w:hyperlink>
            <w:r w:rsidR="00020244" w:rsidRPr="005868E8"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  <w:r w:rsidRPr="00773BBD"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678D4460" w14:textId="77777777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14:paraId="3185101C" w14:textId="77777777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58C7D7F7" w14:textId="77777777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3FD" w:rsidRPr="00AE0A22" w14:paraId="1924C2AB" w14:textId="77777777" w:rsidTr="595456DC">
        <w:trPr>
          <w:trHeight w:val="1842"/>
        </w:trPr>
        <w:tc>
          <w:tcPr>
            <w:tcW w:w="5385" w:type="dxa"/>
            <w:gridSpan w:val="2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35134789" w14:textId="7508CEEE" w:rsidR="005823FD" w:rsidRPr="00FE3D59" w:rsidRDefault="005823FD" w:rsidP="001863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Develop a system to ensure that all staff are scheduled to attend the training (within six months for new staff)</w:t>
            </w:r>
            <w:r w:rsidR="0030634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E3D59">
              <w:rPr>
                <w:rFonts w:ascii="Arial" w:hAnsi="Arial" w:cs="Arial"/>
                <w:sz w:val="22"/>
                <w:szCs w:val="22"/>
              </w:rPr>
              <w:t xml:space="preserve">receive </w:t>
            </w:r>
            <w:r w:rsidR="00154374">
              <w:rPr>
                <w:rFonts w:ascii="Arial" w:hAnsi="Arial" w:cs="Arial"/>
                <w:sz w:val="22"/>
                <w:szCs w:val="22"/>
              </w:rPr>
              <w:t>ongoing</w:t>
            </w:r>
            <w:r w:rsidR="00306344">
              <w:rPr>
                <w:rFonts w:ascii="Arial" w:hAnsi="Arial" w:cs="Arial"/>
                <w:sz w:val="22"/>
                <w:szCs w:val="22"/>
              </w:rPr>
              <w:t xml:space="preserve"> updates</w:t>
            </w:r>
            <w:r w:rsidR="00A8447F">
              <w:rPr>
                <w:rFonts w:ascii="Arial" w:hAnsi="Arial" w:cs="Arial"/>
                <w:sz w:val="22"/>
                <w:szCs w:val="22"/>
              </w:rPr>
              <w:t>.</w:t>
            </w:r>
            <w:r w:rsidR="00FE3D59">
              <w:rPr>
                <w:rFonts w:ascii="Arial" w:hAnsi="Arial" w:cs="Arial"/>
                <w:sz w:val="22"/>
                <w:szCs w:val="22"/>
              </w:rPr>
              <w:t xml:space="preserve"> The system should also ensure </w:t>
            </w:r>
            <w:r w:rsidR="006D36E0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18639D">
              <w:rPr>
                <w:rFonts w:ascii="Arial" w:hAnsi="Arial" w:cs="Arial"/>
                <w:sz w:val="22"/>
                <w:szCs w:val="22"/>
              </w:rPr>
              <w:t>non-attendees receive a follow up and a</w:t>
            </w:r>
            <w:r w:rsidR="00FE3D59">
              <w:rPr>
                <w:rFonts w:ascii="Arial" w:hAnsi="Arial" w:cs="Arial"/>
                <w:sz w:val="22"/>
                <w:szCs w:val="22"/>
              </w:rPr>
              <w:t>ccurate records are kept of s</w:t>
            </w:r>
            <w:r w:rsidR="00A8447F" w:rsidRPr="00AE0A22">
              <w:rPr>
                <w:rFonts w:ascii="Arial" w:hAnsi="Arial" w:cs="Arial"/>
                <w:sz w:val="22"/>
                <w:szCs w:val="22"/>
              </w:rPr>
              <w:t>taff attendance at training</w:t>
            </w:r>
            <w:r w:rsidR="00DF74A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95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3FAC1202" w14:textId="77777777" w:rsidR="005823FD" w:rsidRPr="00AE0A22" w:rsidRDefault="005823F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473BBC41" w14:textId="77777777" w:rsidR="005823FD" w:rsidRPr="00AE0A22" w:rsidRDefault="005823F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59B1E82C" w14:textId="77777777" w:rsidR="005823FD" w:rsidRPr="00AE0A22" w:rsidRDefault="005823F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FDE" w:rsidRPr="00AE0A22" w14:paraId="5C5FC84E" w14:textId="77777777" w:rsidTr="595456DC">
        <w:trPr>
          <w:trHeight w:val="688"/>
        </w:trPr>
        <w:tc>
          <w:tcPr>
            <w:tcW w:w="5385" w:type="dxa"/>
            <w:gridSpan w:val="2"/>
            <w:shd w:val="clear" w:color="auto" w:fill="auto"/>
            <w:vAlign w:val="center"/>
          </w:tcPr>
          <w:p w14:paraId="324CD611" w14:textId="7432A33C" w:rsidR="008A0FDE" w:rsidRPr="00AE0A22" w:rsidRDefault="008A0FDE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6238C592">
              <w:rPr>
                <w:rFonts w:ascii="Arial" w:hAnsi="Arial" w:cs="Arial"/>
                <w:sz w:val="22"/>
                <w:szCs w:val="22"/>
              </w:rPr>
              <w:lastRenderedPageBreak/>
              <w:t>Processes enable assessment</w:t>
            </w:r>
            <w:r w:rsidR="00A47417">
              <w:rPr>
                <w:rFonts w:ascii="Arial" w:hAnsi="Arial" w:cs="Arial"/>
                <w:sz w:val="22"/>
                <w:szCs w:val="22"/>
              </w:rPr>
              <w:t xml:space="preserve"> and evaluation</w:t>
            </w:r>
            <w:r w:rsidRPr="6238C592">
              <w:rPr>
                <w:rFonts w:ascii="Arial" w:hAnsi="Arial" w:cs="Arial"/>
                <w:sz w:val="22"/>
                <w:szCs w:val="22"/>
              </w:rPr>
              <w:t xml:space="preserve"> of the outcome of the training</w:t>
            </w:r>
            <w:r w:rsidR="00DF74AC" w:rsidRPr="6238C5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48BD09A4" w14:textId="77777777" w:rsidR="008A0FDE" w:rsidRPr="00AE0A22" w:rsidRDefault="008A0FDE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14:paraId="1727ACA7" w14:textId="77777777" w:rsidR="008A0FDE" w:rsidRPr="00AE0A22" w:rsidRDefault="008A0FDE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68172E80" w14:textId="77777777" w:rsidR="008A0FDE" w:rsidRPr="00AE0A22" w:rsidRDefault="008A0FDE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3FD" w:rsidRPr="00AE0A22" w14:paraId="24CE2349" w14:textId="77777777" w:rsidTr="595456DC">
        <w:trPr>
          <w:trHeight w:val="688"/>
        </w:trPr>
        <w:tc>
          <w:tcPr>
            <w:tcW w:w="5385" w:type="dxa"/>
            <w:gridSpan w:val="2"/>
            <w:shd w:val="clear" w:color="auto" w:fill="auto"/>
            <w:vAlign w:val="center"/>
          </w:tcPr>
          <w:p w14:paraId="0D053DA5" w14:textId="31CA8DAB" w:rsidR="005823FD" w:rsidRPr="00AE0A22" w:rsidRDefault="005823F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Orientate medical staff to the policy and provide training relevant to their role</w:t>
            </w:r>
            <w:r w:rsidR="00FE3D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1D1A9645" w14:textId="77777777" w:rsidR="005823FD" w:rsidRPr="00AE0A22" w:rsidRDefault="005823F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14:paraId="200398CE" w14:textId="77777777" w:rsidR="005823FD" w:rsidRPr="00AE0A22" w:rsidRDefault="005823F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4509D21B" w14:textId="77777777" w:rsidR="005823FD" w:rsidRPr="00AE0A22" w:rsidRDefault="005823F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25" w:rsidRPr="00AE0A22" w14:paraId="0A872C1C" w14:textId="77777777" w:rsidTr="595456DC">
        <w:trPr>
          <w:trHeight w:val="698"/>
        </w:trPr>
        <w:tc>
          <w:tcPr>
            <w:tcW w:w="5385" w:type="dxa"/>
            <w:gridSpan w:val="2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00EB5D0B" w14:textId="51D01174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 xml:space="preserve">Develop a plan for auditing the standards including use of the appropriate </w:t>
            </w:r>
            <w:hyperlink r:id="rId14" w:history="1">
              <w:r w:rsidRPr="00F807EB">
                <w:rPr>
                  <w:rStyle w:val="Hyperlink"/>
                  <w:rFonts w:ascii="Arial" w:hAnsi="Arial" w:cs="Arial"/>
                  <w:color w:val="00B0F0"/>
                  <w:sz w:val="22"/>
                  <w:szCs w:val="22"/>
                  <w:u w:val="none"/>
                </w:rPr>
                <w:t>audit tool</w:t>
              </w:r>
            </w:hyperlink>
            <w:r w:rsidR="00FE3D59" w:rsidRPr="00F807EB"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  <w:tc>
          <w:tcPr>
            <w:tcW w:w="5495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605D1C7A" w14:textId="77777777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6F1A57F9" w14:textId="77777777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60ADE716" w14:textId="77777777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25" w:rsidRPr="00AE0A22" w14:paraId="7027458B" w14:textId="77777777" w:rsidTr="595456DC">
        <w:trPr>
          <w:trHeight w:val="562"/>
        </w:trPr>
        <w:tc>
          <w:tcPr>
            <w:tcW w:w="5385" w:type="dxa"/>
            <w:gridSpan w:val="2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55579550" w14:textId="5C68AF49" w:rsidR="00602825" w:rsidRPr="00AE0A22" w:rsidRDefault="00602825" w:rsidP="00E302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Ensure an efficient data collection system is in place</w:t>
            </w:r>
            <w:r w:rsidR="00FE3D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95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1C0801A5" w14:textId="77777777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7A33D9C6" w14:textId="77777777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32368208" w14:textId="77777777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7F" w:rsidRPr="00AE0A22" w14:paraId="2F072076" w14:textId="77777777" w:rsidTr="595456DC">
        <w:trPr>
          <w:trHeight w:val="694"/>
        </w:trPr>
        <w:tc>
          <w:tcPr>
            <w:tcW w:w="5385" w:type="dxa"/>
            <w:gridSpan w:val="2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2DA3E121" w14:textId="77777777" w:rsidR="00A8447F" w:rsidRDefault="00A8447F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Share data and information:</w:t>
            </w:r>
          </w:p>
          <w:p w14:paraId="44E491D4" w14:textId="77777777" w:rsidR="00A8447F" w:rsidRDefault="00A8447F" w:rsidP="00E30283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Internally at all levels of the organisation</w:t>
            </w:r>
          </w:p>
          <w:p w14:paraId="1EB340BD" w14:textId="20960E0C" w:rsidR="00A8447F" w:rsidRPr="00FE3D59" w:rsidRDefault="00A8447F" w:rsidP="00E30283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7880">
              <w:rPr>
                <w:rFonts w:ascii="Arial" w:hAnsi="Arial" w:cs="Arial"/>
                <w:sz w:val="22"/>
                <w:szCs w:val="22"/>
              </w:rPr>
              <w:t>Externally as appropriate across relevant organisations</w:t>
            </w:r>
            <w:r w:rsidR="00FE3D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95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5DC74576" w14:textId="77777777" w:rsidR="00A8447F" w:rsidRPr="00AE0A22" w:rsidRDefault="00A8447F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40C09F8D" w14:textId="77777777" w:rsidR="00A8447F" w:rsidRPr="00AE0A22" w:rsidRDefault="00A8447F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38B5BC57" w14:textId="77777777" w:rsidR="00A8447F" w:rsidRPr="00AE0A22" w:rsidRDefault="00A8447F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25" w:rsidRPr="00AE0A22" w14:paraId="70172B7C" w14:textId="77777777" w:rsidTr="595456DC">
        <w:trPr>
          <w:trHeight w:val="1366"/>
        </w:trPr>
        <w:tc>
          <w:tcPr>
            <w:tcW w:w="5385" w:type="dxa"/>
            <w:gridSpan w:val="2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098B3D41" w14:textId="4B93B1E6" w:rsidR="00510934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Consider how feedback from parents</w:t>
            </w:r>
            <w:r w:rsidR="006523CF">
              <w:rPr>
                <w:rFonts w:ascii="Arial" w:hAnsi="Arial" w:cs="Arial"/>
                <w:sz w:val="22"/>
                <w:szCs w:val="22"/>
              </w:rPr>
              <w:t>/primary caregivers</w:t>
            </w:r>
            <w:r w:rsidRPr="00AE0A22">
              <w:rPr>
                <w:rFonts w:ascii="Arial" w:hAnsi="Arial" w:cs="Arial"/>
                <w:sz w:val="22"/>
                <w:szCs w:val="22"/>
              </w:rPr>
              <w:t>, including complaints</w:t>
            </w:r>
            <w:r w:rsidR="00FE3D59">
              <w:rPr>
                <w:rFonts w:ascii="Arial" w:hAnsi="Arial" w:cs="Arial"/>
                <w:sz w:val="22"/>
                <w:szCs w:val="22"/>
              </w:rPr>
              <w:t>,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will be </w:t>
            </w:r>
            <w:r w:rsidR="006523CF">
              <w:rPr>
                <w:rFonts w:ascii="Arial" w:hAnsi="Arial" w:cs="Arial"/>
                <w:sz w:val="22"/>
                <w:szCs w:val="22"/>
              </w:rPr>
              <w:t>heard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and acted upon</w:t>
            </w:r>
            <w:r>
              <w:rPr>
                <w:rFonts w:ascii="Arial" w:hAnsi="Arial" w:cs="Arial"/>
                <w:sz w:val="22"/>
                <w:szCs w:val="22"/>
              </w:rPr>
              <w:t>. Consider setting up a parent group or having parent representation on the Strategy Group</w:t>
            </w:r>
            <w:r w:rsidR="006523C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95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3DB99046" w14:textId="77777777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12E0A6F9" w14:textId="77777777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4F725441" w14:textId="77777777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25" w:rsidRPr="00AE0A22" w14:paraId="7AFF97A0" w14:textId="77777777" w:rsidTr="595456DC">
        <w:trPr>
          <w:trHeight w:val="1828"/>
        </w:trPr>
        <w:tc>
          <w:tcPr>
            <w:tcW w:w="5385" w:type="dxa"/>
            <w:gridSpan w:val="2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55A6438E" w14:textId="2BA201C9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Consider how the facility can work collaboratively with other services to put the wellbeing of the baby and their mother/parents</w:t>
            </w:r>
            <w:r w:rsidR="00CD0DC6">
              <w:rPr>
                <w:rFonts w:ascii="Arial" w:hAnsi="Arial" w:cs="Arial"/>
                <w:sz w:val="22"/>
                <w:szCs w:val="22"/>
              </w:rPr>
              <w:t>/primary caregivers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at the heart of care (e.g. maternity unit, </w:t>
            </w:r>
            <w:r w:rsidR="00510934">
              <w:rPr>
                <w:rFonts w:ascii="Arial" w:hAnsi="Arial" w:cs="Arial"/>
                <w:sz w:val="22"/>
                <w:szCs w:val="22"/>
              </w:rPr>
              <w:t>NNU, PICU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E3D59">
              <w:rPr>
                <w:rFonts w:ascii="Arial" w:hAnsi="Arial" w:cs="Arial"/>
                <w:sz w:val="22"/>
                <w:szCs w:val="22"/>
              </w:rPr>
              <w:t>h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ealth </w:t>
            </w:r>
            <w:r w:rsidR="00FE3D59">
              <w:rPr>
                <w:rFonts w:ascii="Arial" w:hAnsi="Arial" w:cs="Arial"/>
                <w:sz w:val="22"/>
                <w:szCs w:val="22"/>
              </w:rPr>
              <w:t>v</w:t>
            </w:r>
            <w:r w:rsidRPr="00AE0A22">
              <w:rPr>
                <w:rFonts w:ascii="Arial" w:hAnsi="Arial" w:cs="Arial"/>
                <w:sz w:val="22"/>
                <w:szCs w:val="22"/>
              </w:rPr>
              <w:t>isiting service</w:t>
            </w:r>
            <w:r w:rsidR="0051093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E3D59">
              <w:rPr>
                <w:rFonts w:ascii="Arial" w:hAnsi="Arial" w:cs="Arial"/>
                <w:sz w:val="22"/>
                <w:szCs w:val="22"/>
              </w:rPr>
              <w:t>c</w:t>
            </w:r>
            <w:r w:rsidR="00510934">
              <w:rPr>
                <w:rFonts w:ascii="Arial" w:hAnsi="Arial" w:cs="Arial"/>
                <w:sz w:val="22"/>
                <w:szCs w:val="22"/>
              </w:rPr>
              <w:t xml:space="preserve">hildren </w:t>
            </w:r>
            <w:r w:rsidR="00FE3D59">
              <w:rPr>
                <w:rFonts w:ascii="Arial" w:hAnsi="Arial" w:cs="Arial"/>
                <w:sz w:val="22"/>
                <w:szCs w:val="22"/>
              </w:rPr>
              <w:t>c</w:t>
            </w:r>
            <w:r w:rsidR="00510934">
              <w:rPr>
                <w:rFonts w:ascii="Arial" w:hAnsi="Arial" w:cs="Arial"/>
                <w:sz w:val="22"/>
                <w:szCs w:val="22"/>
              </w:rPr>
              <w:t>entre/</w:t>
            </w:r>
            <w:r w:rsidR="003A72DA">
              <w:rPr>
                <w:rFonts w:ascii="Arial" w:hAnsi="Arial" w:cs="Arial"/>
                <w:sz w:val="22"/>
                <w:szCs w:val="22"/>
              </w:rPr>
              <w:t>f</w:t>
            </w:r>
            <w:r w:rsidR="00510934">
              <w:rPr>
                <w:rFonts w:ascii="Arial" w:hAnsi="Arial" w:cs="Arial"/>
                <w:sz w:val="22"/>
                <w:szCs w:val="22"/>
              </w:rPr>
              <w:t xml:space="preserve">amily </w:t>
            </w:r>
            <w:r w:rsidR="003A72DA">
              <w:rPr>
                <w:rFonts w:ascii="Arial" w:hAnsi="Arial" w:cs="Arial"/>
                <w:sz w:val="22"/>
                <w:szCs w:val="22"/>
              </w:rPr>
              <w:t>h</w:t>
            </w:r>
            <w:r w:rsidR="00510934">
              <w:rPr>
                <w:rFonts w:ascii="Arial" w:hAnsi="Arial" w:cs="Arial"/>
                <w:sz w:val="22"/>
                <w:szCs w:val="22"/>
              </w:rPr>
              <w:t>ub</w:t>
            </w:r>
            <w:r w:rsidRPr="00AE0A2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 This may include pre-discharge planning and follow-up.</w:t>
            </w:r>
          </w:p>
        </w:tc>
        <w:tc>
          <w:tcPr>
            <w:tcW w:w="5495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667A7041" w14:textId="77777777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02316D5F" w14:textId="77777777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3D3D7D60" w14:textId="77777777" w:rsidR="00602825" w:rsidRPr="00AE0A22" w:rsidRDefault="006028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7F" w:rsidRPr="00AE0A22" w14:paraId="478ABD98" w14:textId="77777777" w:rsidTr="595456DC">
        <w:trPr>
          <w:trHeight w:val="989"/>
        </w:trPr>
        <w:tc>
          <w:tcPr>
            <w:tcW w:w="5385" w:type="dxa"/>
            <w:gridSpan w:val="2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642B797C" w14:textId="37A3F34C" w:rsidR="00A8447F" w:rsidRPr="00AE0A22" w:rsidRDefault="00A8447F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Consider how infant feeding and relationship building are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taken into account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0DC6">
              <w:rPr>
                <w:rFonts w:ascii="Arial" w:hAnsi="Arial" w:cs="Arial"/>
                <w:sz w:val="22"/>
                <w:szCs w:val="22"/>
              </w:rPr>
              <w:t>with</w:t>
            </w:r>
            <w:r>
              <w:rPr>
                <w:rFonts w:ascii="Arial" w:hAnsi="Arial" w:cs="Arial"/>
                <w:sz w:val="22"/>
                <w:szCs w:val="22"/>
              </w:rPr>
              <w:t>in relevant local health policies and deliverables</w:t>
            </w:r>
            <w:r w:rsidR="00FE3D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95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72E0665B" w14:textId="77777777" w:rsidR="00A8447F" w:rsidRPr="00AE0A22" w:rsidRDefault="00A8447F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25C3A8DF" w14:textId="77777777" w:rsidR="00A8447F" w:rsidRPr="00AE0A22" w:rsidRDefault="00A8447F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5E323792" w14:textId="77777777" w:rsidR="00A8447F" w:rsidRPr="00AE0A22" w:rsidRDefault="00A8447F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7F" w:rsidRPr="00AE0A22" w14:paraId="2B63EB21" w14:textId="77777777" w:rsidTr="595456DC">
        <w:trPr>
          <w:trHeight w:val="692"/>
        </w:trPr>
        <w:tc>
          <w:tcPr>
            <w:tcW w:w="5385" w:type="dxa"/>
            <w:gridSpan w:val="2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60381245" w14:textId="312720E2" w:rsidR="00A8447F" w:rsidRPr="00871425" w:rsidRDefault="00A8447F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local acute services to implement processes for handover of feeding plans to community services</w:t>
            </w:r>
            <w:r w:rsidR="00FE3D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95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6221D5E1" w14:textId="77777777" w:rsidR="00A8447F" w:rsidRPr="00AE0A22" w:rsidRDefault="00A8447F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4716F965" w14:textId="77777777" w:rsidR="00A8447F" w:rsidRPr="00AE0A22" w:rsidRDefault="00A8447F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576A7DAB" w14:textId="77777777" w:rsidR="00A8447F" w:rsidRPr="00AE0A22" w:rsidRDefault="00A8447F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374" w:rsidRPr="00AE0A22" w14:paraId="7040378C" w14:textId="77777777" w:rsidTr="00266F91">
        <w:trPr>
          <w:trHeight w:val="1261"/>
        </w:trPr>
        <w:tc>
          <w:tcPr>
            <w:tcW w:w="5385" w:type="dxa"/>
            <w:gridSpan w:val="2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33401AF2" w14:textId="505E3C37" w:rsidR="00154374" w:rsidRPr="00871425" w:rsidRDefault="00154374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lastRenderedPageBreak/>
              <w:t xml:space="preserve">Consider </w:t>
            </w:r>
            <w:r>
              <w:rPr>
                <w:rFonts w:ascii="Arial" w:hAnsi="Arial" w:cs="Arial"/>
                <w:sz w:val="22"/>
                <w:szCs w:val="22"/>
              </w:rPr>
              <w:t>the needs of the local population</w:t>
            </w:r>
            <w:r w:rsidR="00FE3D5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including families from diverse backgrounds and with special needs</w:t>
            </w:r>
            <w:r w:rsidR="00FE3D59">
              <w:rPr>
                <w:rFonts w:ascii="Arial" w:hAnsi="Arial" w:cs="Arial"/>
                <w:sz w:val="22"/>
                <w:szCs w:val="22"/>
              </w:rPr>
              <w:t>.</w:t>
            </w:r>
            <w:r w:rsidR="00792A23">
              <w:rPr>
                <w:rFonts w:ascii="Arial" w:hAnsi="Arial" w:cs="Arial"/>
                <w:sz w:val="22"/>
                <w:szCs w:val="22"/>
              </w:rPr>
              <w:t xml:space="preserve"> Include parents/</w:t>
            </w:r>
            <w:r w:rsidR="00266F91">
              <w:rPr>
                <w:rFonts w:ascii="Arial" w:hAnsi="Arial" w:cs="Arial"/>
                <w:sz w:val="22"/>
                <w:szCs w:val="22"/>
              </w:rPr>
              <w:t>primary caregivers/</w:t>
            </w:r>
            <w:r w:rsidR="00792A23">
              <w:rPr>
                <w:rFonts w:ascii="Arial" w:hAnsi="Arial" w:cs="Arial"/>
                <w:sz w:val="22"/>
                <w:szCs w:val="22"/>
              </w:rPr>
              <w:t>families in co-design of services.</w:t>
            </w:r>
          </w:p>
        </w:tc>
        <w:tc>
          <w:tcPr>
            <w:tcW w:w="5495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3D56741B" w14:textId="77777777" w:rsidR="00154374" w:rsidRPr="00AE0A22" w:rsidRDefault="00154374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38B10082" w14:textId="77777777" w:rsidR="00154374" w:rsidRPr="00AE0A22" w:rsidRDefault="00154374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796D46C0" w14:textId="77777777" w:rsidR="00154374" w:rsidRPr="00AE0A22" w:rsidRDefault="00154374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425" w:rsidRPr="00AE0A22" w14:paraId="4FE4F10D" w14:textId="77777777" w:rsidTr="595456DC">
        <w:trPr>
          <w:trHeight w:val="971"/>
        </w:trPr>
        <w:tc>
          <w:tcPr>
            <w:tcW w:w="5385" w:type="dxa"/>
            <w:gridSpan w:val="2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6A9FE32D" w14:textId="77777777" w:rsidR="00871425" w:rsidRPr="00AE0A22" w:rsidRDefault="008714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71425">
              <w:rPr>
                <w:rFonts w:ascii="Arial" w:hAnsi="Arial" w:cs="Arial"/>
                <w:sz w:val="22"/>
                <w:szCs w:val="22"/>
              </w:rPr>
              <w:t>Ensure that appropriate signs indicating that breastfeeding is welcome are displayed in all public areas</w:t>
            </w:r>
            <w:r w:rsidR="00FE3D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95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12DB3627" w14:textId="77777777" w:rsidR="00871425" w:rsidRPr="00AE0A22" w:rsidRDefault="008714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7EB932DB" w14:textId="77777777" w:rsidR="00871425" w:rsidRPr="00AE0A22" w:rsidRDefault="008714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21E100B5" w14:textId="77777777" w:rsidR="00871425" w:rsidRPr="00AE0A22" w:rsidRDefault="008714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25" w:rsidRPr="00AE0A22" w14:paraId="342087F0" w14:textId="77777777" w:rsidTr="005E0743">
        <w:tc>
          <w:tcPr>
            <w:tcW w:w="5377" w:type="dxa"/>
            <w:shd w:val="clear" w:color="auto" w:fill="00B0F0"/>
            <w:vAlign w:val="center"/>
          </w:tcPr>
          <w:p w14:paraId="28F12475" w14:textId="77777777" w:rsidR="00602825" w:rsidRPr="002E1191" w:rsidRDefault="00871425" w:rsidP="00FE3D5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Caring for sick babies</w:t>
            </w:r>
          </w:p>
        </w:tc>
        <w:tc>
          <w:tcPr>
            <w:tcW w:w="5510" w:type="dxa"/>
            <w:gridSpan w:val="3"/>
            <w:shd w:val="clear" w:color="auto" w:fill="00B0F0"/>
            <w:vAlign w:val="center"/>
          </w:tcPr>
          <w:p w14:paraId="461053BA" w14:textId="77777777" w:rsidR="00602825" w:rsidRPr="002E1191" w:rsidRDefault="00602825" w:rsidP="00FE3D59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955" w:type="dxa"/>
            <w:shd w:val="clear" w:color="auto" w:fill="00B0F0"/>
            <w:vAlign w:val="center"/>
          </w:tcPr>
          <w:p w14:paraId="7B68DB63" w14:textId="77777777" w:rsidR="00602825" w:rsidRPr="002E1191" w:rsidRDefault="00602825" w:rsidP="00FE3D59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757" w:type="dxa"/>
            <w:gridSpan w:val="2"/>
            <w:shd w:val="clear" w:color="auto" w:fill="00B0F0"/>
            <w:vAlign w:val="center"/>
          </w:tcPr>
          <w:p w14:paraId="47C38DB7" w14:textId="68E9032F" w:rsidR="00602825" w:rsidRPr="002E1191" w:rsidRDefault="00602825" w:rsidP="00FE3D59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FC450D" w:rsidRPr="00AE0A22" w14:paraId="377C65DA" w14:textId="77777777" w:rsidTr="00266F91">
        <w:trPr>
          <w:trHeight w:val="975"/>
        </w:trPr>
        <w:tc>
          <w:tcPr>
            <w:tcW w:w="5377" w:type="dxa"/>
            <w:shd w:val="clear" w:color="auto" w:fill="auto"/>
            <w:vAlign w:val="center"/>
          </w:tcPr>
          <w:p w14:paraId="64DF6BE5" w14:textId="5E220096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 xml:space="preserve">Develop a prompt sheet and documentation to support </w:t>
            </w:r>
            <w:r w:rsidR="008A0FDE">
              <w:rPr>
                <w:rFonts w:ascii="Arial" w:hAnsi="Arial" w:cs="Arial"/>
                <w:sz w:val="22"/>
                <w:szCs w:val="22"/>
              </w:rPr>
              <w:t>parent</w:t>
            </w:r>
            <w:r w:rsidR="00266F91">
              <w:rPr>
                <w:rFonts w:ascii="Arial" w:hAnsi="Arial" w:cs="Arial"/>
                <w:sz w:val="22"/>
                <w:szCs w:val="22"/>
              </w:rPr>
              <w:t>/primary caregiver</w:t>
            </w:r>
            <w:r w:rsidRPr="00AE0A22">
              <w:rPr>
                <w:rFonts w:ascii="Arial" w:hAnsi="Arial" w:cs="Arial"/>
                <w:sz w:val="22"/>
                <w:szCs w:val="22"/>
              </w:rPr>
              <w:t>-centred information giving and care</w:t>
            </w:r>
            <w:r w:rsidR="001863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6A3B18CA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832ED19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54BED19D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249" w:rsidRPr="00AE0A22" w14:paraId="79BA1DAC" w14:textId="77777777" w:rsidTr="005E0743">
        <w:trPr>
          <w:trHeight w:val="983"/>
        </w:trPr>
        <w:tc>
          <w:tcPr>
            <w:tcW w:w="5377" w:type="dxa"/>
            <w:shd w:val="clear" w:color="auto" w:fill="auto"/>
            <w:vAlign w:val="center"/>
          </w:tcPr>
          <w:p w14:paraId="3A5C32AA" w14:textId="2A1A1134" w:rsidR="00FE2249" w:rsidRPr="00656E1F" w:rsidRDefault="00FE2249" w:rsidP="004A7B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Ensure that all parents</w:t>
            </w:r>
            <w:r w:rsidR="0018639D">
              <w:rPr>
                <w:rFonts w:ascii="Arial" w:hAnsi="Arial" w:cs="Arial"/>
                <w:sz w:val="22"/>
                <w:szCs w:val="22"/>
              </w:rPr>
              <w:t>/primary caregivers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 are supported to develop a</w:t>
            </w:r>
            <w:r>
              <w:rPr>
                <w:rFonts w:ascii="Arial" w:hAnsi="Arial" w:cs="Arial"/>
                <w:sz w:val="22"/>
                <w:szCs w:val="22"/>
              </w:rPr>
              <w:t>nd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continue to build a </w:t>
            </w:r>
            <w:r w:rsidRPr="00656E1F">
              <w:rPr>
                <w:rFonts w:ascii="Arial" w:hAnsi="Arial" w:cs="Arial"/>
                <w:sz w:val="22"/>
                <w:szCs w:val="22"/>
              </w:rPr>
              <w:t>close and loving relationship with their baby</w:t>
            </w:r>
            <w:r w:rsidR="00FE3D59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provide comfort and emotional support for their baby</w:t>
            </w:r>
            <w:r w:rsidR="00FE3D59">
              <w:rPr>
                <w:rFonts w:ascii="Arial" w:hAnsi="Arial" w:cs="Arial"/>
                <w:sz w:val="22"/>
                <w:szCs w:val="22"/>
              </w:rPr>
              <w:t>. This should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6E1F">
              <w:rPr>
                <w:rFonts w:ascii="Arial" w:hAnsi="Arial" w:cs="Arial"/>
                <w:sz w:val="22"/>
                <w:szCs w:val="22"/>
              </w:rPr>
              <w:t>include:</w:t>
            </w:r>
          </w:p>
          <w:p w14:paraId="7E106EC2" w14:textId="4A7CF92C" w:rsidR="00FE2249" w:rsidRPr="00656E1F" w:rsidRDefault="00FE3D59" w:rsidP="004A7BF3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 parents</w:t>
            </w:r>
            <w:r w:rsidR="0027483F">
              <w:rPr>
                <w:rFonts w:ascii="Arial" w:hAnsi="Arial" w:cs="Arial"/>
                <w:sz w:val="22"/>
                <w:szCs w:val="22"/>
              </w:rPr>
              <w:t>/primary caregivers</w:t>
            </w:r>
            <w:r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FE2249" w:rsidRPr="00656E1F">
              <w:rPr>
                <w:rFonts w:ascii="Arial" w:hAnsi="Arial" w:cs="Arial"/>
                <w:sz w:val="22"/>
                <w:szCs w:val="22"/>
              </w:rPr>
              <w:t>o understand their baby’s changing developmental abilities and needs</w:t>
            </w:r>
          </w:p>
          <w:p w14:paraId="577601DC" w14:textId="66641D70" w:rsidR="00FE2249" w:rsidRDefault="00FE3D59" w:rsidP="004A7BF3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E2249" w:rsidRPr="00656E1F">
              <w:rPr>
                <w:rFonts w:ascii="Arial" w:hAnsi="Arial" w:cs="Arial"/>
                <w:sz w:val="22"/>
                <w:szCs w:val="22"/>
              </w:rPr>
              <w:t>ncourag</w:t>
            </w:r>
            <w:r>
              <w:rPr>
                <w:rFonts w:ascii="Arial" w:hAnsi="Arial" w:cs="Arial"/>
                <w:sz w:val="22"/>
                <w:szCs w:val="22"/>
              </w:rPr>
              <w:t xml:space="preserve">ing </w:t>
            </w:r>
            <w:r w:rsidR="00B865D3">
              <w:rPr>
                <w:rFonts w:ascii="Arial" w:hAnsi="Arial" w:cs="Arial"/>
                <w:sz w:val="22"/>
                <w:szCs w:val="22"/>
              </w:rPr>
              <w:t>them</w:t>
            </w:r>
            <w:r w:rsidR="00FE2249" w:rsidRPr="00656E1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3A6451">
              <w:rPr>
                <w:rFonts w:ascii="Arial" w:hAnsi="Arial" w:cs="Arial"/>
                <w:sz w:val="22"/>
                <w:szCs w:val="22"/>
              </w:rPr>
              <w:t xml:space="preserve">recognise and </w:t>
            </w:r>
            <w:r w:rsidR="00FE2249" w:rsidRPr="00656E1F">
              <w:rPr>
                <w:rFonts w:ascii="Arial" w:hAnsi="Arial" w:cs="Arial"/>
                <w:sz w:val="22"/>
                <w:szCs w:val="22"/>
              </w:rPr>
              <w:t xml:space="preserve">respond to their baby’s needs (including encouraging frequent touch, </w:t>
            </w:r>
            <w:r w:rsidR="00FE2249">
              <w:rPr>
                <w:rFonts w:ascii="Arial" w:hAnsi="Arial" w:cs="Arial"/>
                <w:sz w:val="22"/>
                <w:szCs w:val="22"/>
              </w:rPr>
              <w:t xml:space="preserve">talking to their baby, </w:t>
            </w:r>
            <w:r w:rsidR="00FE2249" w:rsidRPr="00656E1F">
              <w:rPr>
                <w:rFonts w:ascii="Arial" w:hAnsi="Arial" w:cs="Arial"/>
                <w:sz w:val="22"/>
                <w:szCs w:val="22"/>
              </w:rPr>
              <w:t>visual communication, keeping babies close, responsive feeding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FE2249" w:rsidRPr="00656E1F">
              <w:rPr>
                <w:rFonts w:ascii="Arial" w:hAnsi="Arial" w:cs="Arial"/>
                <w:sz w:val="22"/>
                <w:szCs w:val="22"/>
              </w:rPr>
              <w:t xml:space="preserve"> safe sleeping practices</w:t>
            </w:r>
            <w:r w:rsidR="00FE224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53238A6" w14:textId="40EC0511" w:rsidR="003A6451" w:rsidRDefault="00FE3D59" w:rsidP="004A7BF3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Parents</w:t>
            </w:r>
            <w:r w:rsidR="00E91BDA">
              <w:rPr>
                <w:rFonts w:ascii="Arial" w:hAnsi="Arial" w:cs="Arial"/>
                <w:sz w:val="22"/>
                <w:szCs w:val="22"/>
              </w:rPr>
              <w:t>/primary caregivers</w:t>
            </w:r>
            <w:r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3A6451">
              <w:rPr>
                <w:rFonts w:ascii="Arial" w:hAnsi="Arial" w:cs="Arial"/>
                <w:sz w:val="22"/>
                <w:szCs w:val="22"/>
              </w:rPr>
              <w:t>pend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3A64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6451" w:rsidRPr="003A6451">
              <w:rPr>
                <w:rFonts w:ascii="Arial" w:hAnsi="Arial" w:cs="Arial"/>
                <w:sz w:val="22"/>
                <w:szCs w:val="22"/>
              </w:rPr>
              <w:t>prolonged periods in skin contact with their baby</w:t>
            </w:r>
          </w:p>
          <w:p w14:paraId="3BD649B9" w14:textId="15842049" w:rsidR="00FE2249" w:rsidRPr="00FE3D59" w:rsidRDefault="00FE2249" w:rsidP="004A7BF3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E2249">
              <w:rPr>
                <w:rFonts w:ascii="Arial" w:hAnsi="Arial" w:cs="Arial"/>
                <w:sz w:val="22"/>
                <w:szCs w:val="22"/>
              </w:rPr>
              <w:t>Enabl</w:t>
            </w:r>
            <w:r w:rsidR="00FE3D59">
              <w:rPr>
                <w:rFonts w:ascii="Arial" w:hAnsi="Arial" w:cs="Arial"/>
                <w:sz w:val="22"/>
                <w:szCs w:val="22"/>
              </w:rPr>
              <w:t>ing</w:t>
            </w:r>
            <w:r w:rsidRPr="00FE22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1BDA">
              <w:rPr>
                <w:rFonts w:ascii="Arial" w:hAnsi="Arial" w:cs="Arial"/>
                <w:sz w:val="22"/>
                <w:szCs w:val="22"/>
              </w:rPr>
              <w:t>them</w:t>
            </w:r>
            <w:r w:rsidRPr="00FE2249">
              <w:rPr>
                <w:rFonts w:ascii="Arial" w:hAnsi="Arial" w:cs="Arial"/>
                <w:sz w:val="22"/>
                <w:szCs w:val="22"/>
              </w:rPr>
              <w:t xml:space="preserve"> to understand why </w:t>
            </w:r>
            <w:r w:rsidR="00FE3D59" w:rsidRPr="00FE2249">
              <w:rPr>
                <w:rFonts w:ascii="Arial" w:hAnsi="Arial" w:cs="Arial"/>
                <w:sz w:val="22"/>
                <w:szCs w:val="22"/>
              </w:rPr>
              <w:t>th</w:t>
            </w:r>
            <w:r w:rsidR="00FE3D59">
              <w:rPr>
                <w:rFonts w:ascii="Arial" w:hAnsi="Arial" w:cs="Arial"/>
                <w:sz w:val="22"/>
                <w:szCs w:val="22"/>
              </w:rPr>
              <w:t>e items above are</w:t>
            </w:r>
            <w:r w:rsidRPr="00FE2249">
              <w:rPr>
                <w:rFonts w:ascii="Arial" w:hAnsi="Arial" w:cs="Arial"/>
                <w:sz w:val="22"/>
                <w:szCs w:val="22"/>
              </w:rPr>
              <w:t xml:space="preserve"> crucial for their baby’s development</w:t>
            </w:r>
            <w:r w:rsidR="00FE3D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8CD48B" w14:textId="677A6BC3" w:rsidR="00FE2249" w:rsidRPr="005E0743" w:rsidRDefault="1D2C57BB" w:rsidP="005E0743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595456D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Consider how babies’ needs for comfort and emotional support can be met in the absence of the parents</w:t>
            </w:r>
            <w:r w:rsidR="00E52D2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/primary caregivers</w:t>
            </w:r>
            <w:r w:rsidRPr="595456D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66C2D82C" w14:textId="77777777" w:rsidR="00FE2249" w:rsidRPr="00AE0A22" w:rsidRDefault="00FE2249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BEBFD9A" w14:textId="77777777" w:rsidR="00FE2249" w:rsidRPr="00AE0A22" w:rsidRDefault="00FE2249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076CF330" w14:textId="77777777" w:rsidR="00FE2249" w:rsidRPr="00AE0A22" w:rsidRDefault="00FE2249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452724F4" w14:textId="77777777" w:rsidTr="005E0743">
        <w:trPr>
          <w:trHeight w:val="975"/>
        </w:trPr>
        <w:tc>
          <w:tcPr>
            <w:tcW w:w="5377" w:type="dxa"/>
            <w:shd w:val="clear" w:color="auto" w:fill="auto"/>
            <w:vAlign w:val="center"/>
          </w:tcPr>
          <w:p w14:paraId="58C03260" w14:textId="387EEBDF" w:rsidR="00FC450D" w:rsidRDefault="00871425" w:rsidP="00380FD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that staff use </w:t>
            </w:r>
            <w:r w:rsidR="00154374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 xml:space="preserve">breastfeeding assessment tool to plan care when an issue is identified and as an opportunity to enhance </w:t>
            </w:r>
            <w:r w:rsidR="00E91BD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mother</w:t>
            </w:r>
            <w:r w:rsidR="00E91BDA">
              <w:rPr>
                <w:rFonts w:ascii="Arial" w:hAnsi="Arial" w:cs="Arial"/>
                <w:sz w:val="22"/>
                <w:szCs w:val="22"/>
              </w:rPr>
              <w:t>’s</w:t>
            </w:r>
            <w:r>
              <w:rPr>
                <w:rFonts w:ascii="Arial" w:hAnsi="Arial" w:cs="Arial"/>
                <w:sz w:val="22"/>
                <w:szCs w:val="22"/>
              </w:rPr>
              <w:t xml:space="preserve"> confidence</w:t>
            </w:r>
            <w:r w:rsidR="00FE3D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605960B8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FE0567F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3C63364E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4C2F3DFF" w14:textId="77777777" w:rsidTr="005E0743">
        <w:trPr>
          <w:trHeight w:val="989"/>
        </w:trPr>
        <w:tc>
          <w:tcPr>
            <w:tcW w:w="5377" w:type="dxa"/>
            <w:shd w:val="clear" w:color="auto" w:fill="auto"/>
            <w:vAlign w:val="center"/>
          </w:tcPr>
          <w:p w14:paraId="5EFB87E8" w14:textId="0A1CA1E3" w:rsidR="00FC450D" w:rsidRPr="00AE0A22" w:rsidRDefault="00FC450D" w:rsidP="004D16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a process to ensure that all families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have a discussion a</w:t>
            </w:r>
            <w:r w:rsidRPr="00AE0A22">
              <w:rPr>
                <w:rFonts w:ascii="Arial" w:hAnsi="Arial" w:cs="Arial"/>
                <w:sz w:val="22"/>
                <w:szCs w:val="22"/>
              </w:rPr>
              <w:t>bout</w:t>
            </w:r>
            <w:proofErr w:type="gramEnd"/>
            <w:r w:rsidRPr="00AE0A22">
              <w:rPr>
                <w:rFonts w:ascii="Arial" w:hAnsi="Arial" w:cs="Arial"/>
                <w:sz w:val="22"/>
                <w:szCs w:val="22"/>
              </w:rPr>
              <w:t xml:space="preserve"> the importance of breastmilk for their </w:t>
            </w:r>
            <w:r w:rsidR="00510934" w:rsidRPr="00AE0A22">
              <w:rPr>
                <w:rFonts w:ascii="Arial" w:hAnsi="Arial" w:cs="Arial"/>
                <w:sz w:val="22"/>
                <w:szCs w:val="22"/>
              </w:rPr>
              <w:t>baby.</w:t>
            </w:r>
            <w:r w:rsidR="005109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7299B3C2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D920993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3685F5B0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595456DC" w14:paraId="3149C1B5" w14:textId="77777777" w:rsidTr="00E52D22">
        <w:trPr>
          <w:trHeight w:val="551"/>
        </w:trPr>
        <w:tc>
          <w:tcPr>
            <w:tcW w:w="5377" w:type="dxa"/>
            <w:shd w:val="clear" w:color="auto" w:fill="auto"/>
            <w:vAlign w:val="center"/>
          </w:tcPr>
          <w:p w14:paraId="26FBC355" w14:textId="74CB6E95" w:rsidR="15361264" w:rsidRDefault="15361264" w:rsidP="595456D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95456D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The value of mothers’ own breastmilk is recognised</w:t>
            </w:r>
            <w:r w:rsidR="00A315A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2023FE5B" w14:textId="1D56191B" w:rsidR="595456DC" w:rsidRDefault="595456DC" w:rsidP="595456D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1AED927" w14:textId="69DDA8CF" w:rsidR="595456DC" w:rsidRDefault="595456DC" w:rsidP="595456D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1A46FFDF" w14:textId="7F7893F2" w:rsidR="595456DC" w:rsidRDefault="595456DC" w:rsidP="595456D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425" w:rsidRPr="00AE0A22" w14:paraId="5CCC8849" w14:textId="77777777" w:rsidTr="005E0743">
        <w:trPr>
          <w:trHeight w:val="2962"/>
        </w:trPr>
        <w:tc>
          <w:tcPr>
            <w:tcW w:w="5377" w:type="dxa"/>
            <w:shd w:val="clear" w:color="auto" w:fill="auto"/>
            <w:vAlign w:val="center"/>
          </w:tcPr>
          <w:p w14:paraId="4B6A5067" w14:textId="782B8AAC" w:rsidR="00871425" w:rsidRPr="00AE0A22" w:rsidRDefault="008714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 xml:space="preserve">sure that all </w:t>
            </w:r>
            <w:r w:rsidR="00DF74AC">
              <w:rPr>
                <w:rFonts w:ascii="Arial" w:hAnsi="Arial" w:cs="Arial"/>
                <w:sz w:val="22"/>
                <w:szCs w:val="22"/>
              </w:rPr>
              <w:t>parents</w:t>
            </w:r>
            <w:r w:rsidR="00E91BDA">
              <w:rPr>
                <w:rFonts w:ascii="Arial" w:hAnsi="Arial" w:cs="Arial"/>
                <w:sz w:val="22"/>
                <w:szCs w:val="22"/>
              </w:rPr>
              <w:t>/primary caregivers</w:t>
            </w:r>
            <w:r w:rsidR="00DF74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are: 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DB5236" w14:textId="27079610" w:rsidR="00FE3D59" w:rsidRPr="00871425" w:rsidRDefault="00FE3D59" w:rsidP="00D4198D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871425" w:rsidRPr="00871425">
              <w:rPr>
                <w:rFonts w:ascii="Arial" w:hAnsi="Arial" w:cs="Arial"/>
                <w:sz w:val="22"/>
                <w:szCs w:val="22"/>
              </w:rPr>
              <w:t>ncouraged to breastfed exclusively and</w:t>
            </w:r>
            <w:r>
              <w:rPr>
                <w:rFonts w:ascii="Arial" w:hAnsi="Arial" w:cs="Arial"/>
                <w:sz w:val="22"/>
                <w:szCs w:val="22"/>
              </w:rPr>
              <w:t xml:space="preserve"> are supported to understand</w:t>
            </w:r>
            <w:r w:rsidR="00871425" w:rsidRPr="00871425">
              <w:rPr>
                <w:rFonts w:ascii="Arial" w:hAnsi="Arial" w:cs="Arial"/>
                <w:sz w:val="22"/>
                <w:szCs w:val="22"/>
              </w:rPr>
              <w:t xml:space="preserve"> why this is important</w:t>
            </w:r>
            <w:r w:rsidR="00871425">
              <w:rPr>
                <w:rFonts w:ascii="Arial" w:hAnsi="Arial" w:cs="Arial"/>
                <w:sz w:val="22"/>
                <w:szCs w:val="22"/>
              </w:rPr>
              <w:t xml:space="preserve"> for their baby</w:t>
            </w:r>
          </w:p>
          <w:p w14:paraId="37AEC036" w14:textId="370E3143" w:rsidR="00871425" w:rsidRPr="00FE3D59" w:rsidRDefault="00FE3D59" w:rsidP="00D4198D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871425" w:rsidRPr="00FE3D59">
              <w:rPr>
                <w:rFonts w:ascii="Arial" w:hAnsi="Arial" w:cs="Arial"/>
                <w:sz w:val="22"/>
                <w:szCs w:val="22"/>
              </w:rPr>
              <w:t xml:space="preserve">ncouraged to maximise the amount of breastmilk received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E3D59">
              <w:rPr>
                <w:rFonts w:ascii="Arial" w:hAnsi="Arial" w:cs="Arial"/>
                <w:sz w:val="22"/>
                <w:szCs w:val="22"/>
              </w:rPr>
              <w:t xml:space="preserve">hould exclusive breastfeeding not be </w:t>
            </w:r>
            <w:r w:rsidR="002021D3" w:rsidRPr="00FE3D59">
              <w:rPr>
                <w:rFonts w:ascii="Arial" w:hAnsi="Arial" w:cs="Arial"/>
                <w:sz w:val="22"/>
                <w:szCs w:val="22"/>
              </w:rPr>
              <w:t>possible and</w:t>
            </w:r>
            <w:r>
              <w:rPr>
                <w:rFonts w:ascii="Arial" w:hAnsi="Arial" w:cs="Arial"/>
                <w:sz w:val="22"/>
                <w:szCs w:val="22"/>
              </w:rPr>
              <w:t xml:space="preserve"> are supported to understand</w:t>
            </w:r>
            <w:r w:rsidR="00871425" w:rsidRPr="00FE3D59">
              <w:rPr>
                <w:rFonts w:ascii="Arial" w:hAnsi="Arial" w:cs="Arial"/>
                <w:sz w:val="22"/>
                <w:szCs w:val="22"/>
              </w:rPr>
              <w:t xml:space="preserve"> that expressed breastmilk or infant formula </w:t>
            </w:r>
            <w:r>
              <w:rPr>
                <w:rFonts w:ascii="Arial" w:hAnsi="Arial" w:cs="Arial"/>
                <w:sz w:val="22"/>
                <w:szCs w:val="22"/>
              </w:rPr>
              <w:t>should</w:t>
            </w:r>
            <w:r w:rsidRPr="00FE3D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1425" w:rsidRPr="00FE3D59">
              <w:rPr>
                <w:rFonts w:ascii="Arial" w:hAnsi="Arial" w:cs="Arial"/>
                <w:sz w:val="22"/>
                <w:szCs w:val="22"/>
              </w:rPr>
              <w:t>be offered in a way which minimises the impact on breastfeeding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871425" w:rsidRPr="00FE3D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4610BC52" w14:textId="77777777" w:rsidR="00871425" w:rsidRPr="00AE0A22" w:rsidRDefault="008714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B15746D" w14:textId="77777777" w:rsidR="00871425" w:rsidRPr="00AE0A22" w:rsidRDefault="008714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51203CE2" w14:textId="77777777" w:rsidR="00871425" w:rsidRPr="00AE0A22" w:rsidRDefault="00871425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425" w:rsidRPr="00AE0A22" w14:paraId="0D7D560B" w14:textId="77777777" w:rsidTr="00E52D22">
        <w:trPr>
          <w:trHeight w:val="3104"/>
        </w:trPr>
        <w:tc>
          <w:tcPr>
            <w:tcW w:w="5377" w:type="dxa"/>
            <w:shd w:val="clear" w:color="auto" w:fill="auto"/>
            <w:vAlign w:val="center"/>
          </w:tcPr>
          <w:p w14:paraId="51940FC1" w14:textId="2AAF10A2" w:rsidR="00FE3D59" w:rsidRDefault="00871425" w:rsidP="004A7B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2CDC974">
              <w:rPr>
                <w:rFonts w:ascii="Arial" w:hAnsi="Arial" w:cs="Arial"/>
                <w:sz w:val="22"/>
                <w:szCs w:val="22"/>
              </w:rPr>
              <w:lastRenderedPageBreak/>
              <w:t>Ensure that all breastfeeding mothers are supported to continue breastfeeding according to individual need including:</w:t>
            </w:r>
          </w:p>
          <w:p w14:paraId="3B72C8DB" w14:textId="044AC3AF" w:rsidR="00FE3D59" w:rsidRPr="00FE3D59" w:rsidRDefault="00FE3D59" w:rsidP="004A7BF3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E3D59">
              <w:rPr>
                <w:rFonts w:ascii="Arial" w:hAnsi="Arial" w:cs="Arial"/>
                <w:sz w:val="22"/>
                <w:szCs w:val="22"/>
              </w:rPr>
              <w:t>R</w:t>
            </w:r>
            <w:r w:rsidR="00871425" w:rsidRPr="00FE3D59">
              <w:rPr>
                <w:rFonts w:ascii="Arial" w:hAnsi="Arial" w:cs="Arial"/>
                <w:sz w:val="22"/>
                <w:szCs w:val="22"/>
              </w:rPr>
              <w:t>esponsive feeding (including the potential impact of dummy use on responsive feeding)</w:t>
            </w:r>
          </w:p>
          <w:p w14:paraId="3D903FB1" w14:textId="1EEE8B4F" w:rsidR="00871425" w:rsidRPr="00FE3D59" w:rsidRDefault="00FE3D59" w:rsidP="004A7BF3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E3D59">
              <w:rPr>
                <w:rFonts w:ascii="Arial" w:hAnsi="Arial" w:cs="Arial"/>
                <w:sz w:val="22"/>
                <w:szCs w:val="22"/>
              </w:rPr>
              <w:t>E</w:t>
            </w:r>
            <w:r w:rsidR="00871425" w:rsidRPr="00FE3D59">
              <w:rPr>
                <w:rFonts w:ascii="Arial" w:hAnsi="Arial" w:cs="Arial"/>
                <w:sz w:val="22"/>
                <w:szCs w:val="22"/>
              </w:rPr>
              <w:t xml:space="preserve">xpression of breastmilk </w:t>
            </w:r>
          </w:p>
          <w:p w14:paraId="61E843BD" w14:textId="47172375" w:rsidR="00BC3537" w:rsidRPr="00871425" w:rsidRDefault="00EE6AD4" w:rsidP="004A7BF3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71425" w:rsidRPr="12CDC974">
              <w:rPr>
                <w:rFonts w:ascii="Arial" w:hAnsi="Arial" w:cs="Arial"/>
                <w:sz w:val="22"/>
                <w:szCs w:val="22"/>
              </w:rPr>
              <w:t>he importance of night-time feeds and strategies for coping with feeding at night (including information on issues surrounding safer sleep)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10" w:type="dxa"/>
            <w:gridSpan w:val="3"/>
            <w:shd w:val="clear" w:color="auto" w:fill="auto"/>
          </w:tcPr>
          <w:p w14:paraId="267B8CB8" w14:textId="77777777" w:rsidR="00871425" w:rsidRPr="00AE0A22" w:rsidRDefault="00871425" w:rsidP="00FC45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CD22743" w14:textId="77777777" w:rsidR="00871425" w:rsidRPr="00AE0A22" w:rsidRDefault="00871425" w:rsidP="00FC45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5392CED" w14:textId="77777777" w:rsidR="00871425" w:rsidRPr="00AE0A22" w:rsidRDefault="00871425" w:rsidP="00FC45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6EBF98B1" w14:textId="77777777" w:rsidTr="00E52D22">
        <w:trPr>
          <w:trHeight w:val="3403"/>
        </w:trPr>
        <w:tc>
          <w:tcPr>
            <w:tcW w:w="5377" w:type="dxa"/>
            <w:shd w:val="clear" w:color="auto" w:fill="auto"/>
            <w:vAlign w:val="center"/>
          </w:tcPr>
          <w:p w14:paraId="5C68D7FF" w14:textId="57974A58" w:rsidR="00017416" w:rsidRDefault="00FC450D" w:rsidP="004A7B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E3D59">
              <w:rPr>
                <w:rFonts w:ascii="Arial" w:hAnsi="Arial" w:cs="Arial"/>
                <w:sz w:val="22"/>
                <w:szCs w:val="22"/>
              </w:rPr>
              <w:t>Develop a mechanism to ensure expressing assessments are carried out</w:t>
            </w:r>
            <w:r w:rsidR="00017416" w:rsidRPr="00FE3D59">
              <w:rPr>
                <w:rFonts w:ascii="Arial" w:hAnsi="Arial" w:cs="Arial"/>
                <w:sz w:val="22"/>
                <w:szCs w:val="22"/>
              </w:rPr>
              <w:t>, if appropriate</w:t>
            </w:r>
            <w:r w:rsidR="0045410E">
              <w:rPr>
                <w:rFonts w:ascii="Arial" w:hAnsi="Arial" w:cs="Arial"/>
                <w:sz w:val="22"/>
                <w:szCs w:val="22"/>
              </w:rPr>
              <w:t>,</w:t>
            </w:r>
            <w:r w:rsidR="00017416" w:rsidRPr="00FE3D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D59" w:rsidRPr="00FE3D5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17416" w:rsidRPr="00FE3D59">
              <w:rPr>
                <w:rFonts w:ascii="Arial" w:hAnsi="Arial" w:cs="Arial"/>
                <w:sz w:val="22"/>
                <w:szCs w:val="22"/>
              </w:rPr>
              <w:t xml:space="preserve">according to need. </w:t>
            </w:r>
            <w:r w:rsidR="00BC3537">
              <w:rPr>
                <w:rFonts w:ascii="Arial" w:hAnsi="Arial" w:cs="Arial"/>
                <w:sz w:val="22"/>
                <w:szCs w:val="22"/>
              </w:rPr>
              <w:t>To include</w:t>
            </w:r>
            <w:r w:rsidR="0045410E">
              <w:rPr>
                <w:rFonts w:ascii="Arial" w:hAnsi="Arial" w:cs="Arial"/>
                <w:sz w:val="22"/>
                <w:szCs w:val="22"/>
              </w:rPr>
              <w:t>:</w:t>
            </w:r>
            <w:r w:rsidR="00BC35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3332BF" w14:textId="3C65E079" w:rsidR="00871425" w:rsidRPr="00FE3D59" w:rsidRDefault="00871425" w:rsidP="004A7BF3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E3D59">
              <w:rPr>
                <w:rFonts w:ascii="Arial" w:hAnsi="Arial" w:cs="Arial"/>
                <w:sz w:val="22"/>
                <w:szCs w:val="22"/>
              </w:rPr>
              <w:t>As frequently as require</w:t>
            </w:r>
            <w:r w:rsidR="006458AB">
              <w:rPr>
                <w:rFonts w:ascii="Arial" w:hAnsi="Arial" w:cs="Arial"/>
                <w:sz w:val="22"/>
                <w:szCs w:val="22"/>
              </w:rPr>
              <w:t>d</w:t>
            </w:r>
            <w:r w:rsidR="00A470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374" w:rsidRPr="00FE3D59">
              <w:rPr>
                <w:rFonts w:ascii="Arial" w:hAnsi="Arial" w:cs="Arial"/>
                <w:sz w:val="22"/>
                <w:szCs w:val="22"/>
              </w:rPr>
              <w:t>(</w:t>
            </w:r>
            <w:r w:rsidRPr="00FE3D59">
              <w:rPr>
                <w:rFonts w:ascii="Arial" w:hAnsi="Arial" w:cs="Arial"/>
                <w:sz w:val="22"/>
                <w:szCs w:val="22"/>
              </w:rPr>
              <w:t>at least 8-10 times in 24 hours</w:t>
            </w:r>
            <w:r w:rsidR="006458A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E3D59">
              <w:rPr>
                <w:rFonts w:ascii="Arial" w:hAnsi="Arial" w:cs="Arial"/>
                <w:sz w:val="22"/>
                <w:szCs w:val="22"/>
              </w:rPr>
              <w:t>valuing the importance of expressing at night</w:t>
            </w:r>
            <w:r w:rsidR="00154374" w:rsidRPr="00FE3D59">
              <w:rPr>
                <w:rFonts w:ascii="Arial" w:hAnsi="Arial" w:cs="Arial"/>
                <w:sz w:val="22"/>
                <w:szCs w:val="22"/>
              </w:rPr>
              <w:t xml:space="preserve"> if not breastfeeding)</w:t>
            </w:r>
          </w:p>
          <w:p w14:paraId="702E8C72" w14:textId="77777777" w:rsidR="00871425" w:rsidRPr="00FE3D59" w:rsidRDefault="00871425" w:rsidP="004A7BF3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E3D59">
              <w:rPr>
                <w:rFonts w:ascii="Arial" w:hAnsi="Arial" w:cs="Arial"/>
                <w:sz w:val="22"/>
                <w:szCs w:val="22"/>
              </w:rPr>
              <w:t xml:space="preserve">As effectively as possible, including </w:t>
            </w:r>
            <w:r w:rsidR="00BC3537" w:rsidRPr="00FE3D59">
              <w:rPr>
                <w:rFonts w:ascii="Arial" w:hAnsi="Arial" w:cs="Arial"/>
                <w:sz w:val="22"/>
                <w:szCs w:val="22"/>
              </w:rPr>
              <w:t>effective hand expressing technique</w:t>
            </w:r>
          </w:p>
          <w:p w14:paraId="5ED3B2DA" w14:textId="4B6FA567" w:rsidR="376A2AE6" w:rsidRDefault="376A2AE6" w:rsidP="595456DC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595456DC">
              <w:rPr>
                <w:rFonts w:ascii="Arial" w:hAnsi="Arial" w:cs="Arial"/>
                <w:sz w:val="22"/>
                <w:szCs w:val="22"/>
              </w:rPr>
              <w:t>Provide effective support if milk supplies are dwindling</w:t>
            </w:r>
          </w:p>
          <w:p w14:paraId="4F9CC8CD" w14:textId="5A0255AE" w:rsidR="00FC3610" w:rsidRPr="00FE3D59" w:rsidRDefault="00FE3D59" w:rsidP="004A7BF3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Parents</w:t>
            </w:r>
            <w:r w:rsidR="006458AB">
              <w:rPr>
                <w:rFonts w:ascii="Arial" w:hAnsi="Arial" w:cs="Arial"/>
                <w:sz w:val="22"/>
                <w:szCs w:val="22"/>
              </w:rPr>
              <w:t>/primary caregivers</w:t>
            </w:r>
            <w:r>
              <w:rPr>
                <w:rFonts w:ascii="Arial" w:hAnsi="Arial" w:cs="Arial"/>
                <w:sz w:val="22"/>
                <w:szCs w:val="22"/>
              </w:rPr>
              <w:t xml:space="preserve"> b</w:t>
            </w:r>
            <w:r w:rsidRPr="00FE3D59">
              <w:rPr>
                <w:rFonts w:ascii="Arial" w:hAnsi="Arial" w:cs="Arial"/>
                <w:sz w:val="22"/>
                <w:szCs w:val="22"/>
              </w:rPr>
              <w:t xml:space="preserve">eing </w:t>
            </w:r>
            <w:r w:rsidR="00871425" w:rsidRPr="00FE3D59">
              <w:rPr>
                <w:rFonts w:ascii="Arial" w:hAnsi="Arial" w:cs="Arial"/>
                <w:sz w:val="22"/>
                <w:szCs w:val="22"/>
              </w:rPr>
              <w:t>close to baby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4CD03DD5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BE0FAA7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30FCD68C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027966B2" w14:textId="77777777" w:rsidTr="005E0743">
        <w:trPr>
          <w:trHeight w:val="978"/>
        </w:trPr>
        <w:tc>
          <w:tcPr>
            <w:tcW w:w="5377" w:type="dxa"/>
            <w:shd w:val="clear" w:color="auto" w:fill="auto"/>
            <w:vAlign w:val="center"/>
          </w:tcPr>
          <w:p w14:paraId="221AF9D2" w14:textId="64785C72" w:rsidR="00FC450D" w:rsidRPr="00AE0A22" w:rsidRDefault="00FC450D" w:rsidP="00FE3D5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E1312">
              <w:rPr>
                <w:rFonts w:ascii="Arial" w:hAnsi="Arial" w:cs="Arial"/>
                <w:sz w:val="22"/>
                <w:szCs w:val="22"/>
              </w:rPr>
              <w:t>Create an environment conducive to expressing, including availability of pumps, pump equipment, storage of breastmilk</w:t>
            </w:r>
            <w:r w:rsidR="00017416">
              <w:rPr>
                <w:rFonts w:ascii="Arial" w:hAnsi="Arial" w:cs="Arial"/>
                <w:sz w:val="22"/>
                <w:szCs w:val="22"/>
              </w:rPr>
              <w:t xml:space="preserve">, privacy and suitable </w:t>
            </w:r>
            <w:r w:rsidR="00BC3537">
              <w:rPr>
                <w:rFonts w:ascii="Arial" w:hAnsi="Arial" w:cs="Arial"/>
                <w:sz w:val="22"/>
                <w:szCs w:val="22"/>
              </w:rPr>
              <w:t>furniture</w:t>
            </w:r>
            <w:r w:rsidR="000174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7FEEC10E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5713924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63A9C1B7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75ED3E09" w14:textId="77777777" w:rsidTr="005E0743">
        <w:trPr>
          <w:trHeight w:val="411"/>
        </w:trPr>
        <w:tc>
          <w:tcPr>
            <w:tcW w:w="5377" w:type="dxa"/>
            <w:shd w:val="clear" w:color="auto" w:fill="auto"/>
            <w:vAlign w:val="center"/>
          </w:tcPr>
          <w:p w14:paraId="7C05AF56" w14:textId="5ABEB089" w:rsidR="00FC450D" w:rsidRPr="00DE1312" w:rsidRDefault="00BC3537" w:rsidP="00FE3D5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there is an effective mechanism for provision of breast pumps for mothers to use once home if needed. 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01246C53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D5C5AAE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0B0FBDB3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21F0EC1E" w14:textId="77777777" w:rsidTr="00E52D22">
        <w:trPr>
          <w:trHeight w:val="2820"/>
        </w:trPr>
        <w:tc>
          <w:tcPr>
            <w:tcW w:w="5377" w:type="dxa"/>
            <w:shd w:val="clear" w:color="auto" w:fill="auto"/>
            <w:vAlign w:val="center"/>
          </w:tcPr>
          <w:p w14:paraId="2971E073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lastRenderedPageBreak/>
              <w:t>Support mothers in the transition to breastfeeding</w:t>
            </w:r>
            <w:r w:rsidR="00FE3D59">
              <w:rPr>
                <w:rFonts w:ascii="Arial" w:hAnsi="Arial" w:cs="Arial"/>
                <w:sz w:val="22"/>
                <w:szCs w:val="22"/>
              </w:rPr>
              <w:t>, including</w:t>
            </w:r>
            <w:r w:rsidRPr="00AE0A2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0BC54F3" w14:textId="3A857BD9" w:rsidR="00FC450D" w:rsidRPr="00AE0A22" w:rsidRDefault="00FE3D59" w:rsidP="00EC780C">
            <w:pPr>
              <w:numPr>
                <w:ilvl w:val="0"/>
                <w:numId w:val="20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nabling </w:t>
            </w:r>
            <w:r w:rsidR="00FC450D" w:rsidRPr="00AE0A22">
              <w:rPr>
                <w:rFonts w:ascii="Arial" w:hAnsi="Arial" w:cs="Arial"/>
                <w:sz w:val="22"/>
                <w:szCs w:val="22"/>
              </w:rPr>
              <w:t>mothers to be close to their baby as often as possible</w:t>
            </w:r>
          </w:p>
          <w:p w14:paraId="2413B875" w14:textId="2A466A34" w:rsidR="00FC450D" w:rsidRPr="00AE0A22" w:rsidRDefault="00FE3D59" w:rsidP="00EC780C">
            <w:pPr>
              <w:numPr>
                <w:ilvl w:val="0"/>
                <w:numId w:val="20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FC450D" w:rsidRPr="00AE0A22">
              <w:rPr>
                <w:rFonts w:ascii="Arial" w:hAnsi="Arial" w:cs="Arial"/>
                <w:sz w:val="22"/>
                <w:szCs w:val="22"/>
              </w:rPr>
              <w:t>of skin contact</w:t>
            </w:r>
          </w:p>
          <w:p w14:paraId="2398339A" w14:textId="12D4685A" w:rsidR="00FC450D" w:rsidRPr="00AE0A22" w:rsidRDefault="00FE3D59" w:rsidP="00EC780C">
            <w:pPr>
              <w:numPr>
                <w:ilvl w:val="0"/>
                <w:numId w:val="20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upport </w:t>
            </w:r>
            <w:r w:rsidR="00FC450D" w:rsidRPr="00AE0A22">
              <w:rPr>
                <w:rFonts w:ascii="Arial" w:hAnsi="Arial" w:cs="Arial"/>
                <w:sz w:val="22"/>
                <w:szCs w:val="22"/>
              </w:rPr>
              <w:t>with positioning and attachment</w:t>
            </w:r>
          </w:p>
          <w:p w14:paraId="265419CF" w14:textId="4CC094E0" w:rsidR="00FE3D59" w:rsidRPr="00AE0A22" w:rsidRDefault="00FE3D59" w:rsidP="00EC780C">
            <w:pPr>
              <w:numPr>
                <w:ilvl w:val="0"/>
                <w:numId w:val="20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ecognising </w:t>
            </w:r>
            <w:r w:rsidR="00FC450D" w:rsidRPr="00AE0A22">
              <w:rPr>
                <w:rFonts w:ascii="Arial" w:hAnsi="Arial" w:cs="Arial"/>
                <w:sz w:val="22"/>
                <w:szCs w:val="22"/>
              </w:rPr>
              <w:t>effective feeding</w:t>
            </w:r>
          </w:p>
          <w:p w14:paraId="5189A155" w14:textId="30893828" w:rsidR="00FC3610" w:rsidRPr="00FE3D59" w:rsidRDefault="00FE3D59" w:rsidP="00EC780C">
            <w:pPr>
              <w:numPr>
                <w:ilvl w:val="0"/>
                <w:numId w:val="20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E3D59">
              <w:rPr>
                <w:rFonts w:ascii="Arial" w:hAnsi="Arial" w:cs="Arial"/>
                <w:sz w:val="22"/>
                <w:szCs w:val="22"/>
              </w:rPr>
              <w:t xml:space="preserve">dditional </w:t>
            </w:r>
            <w:r w:rsidR="00FC450D" w:rsidRPr="00FE3D59">
              <w:rPr>
                <w:rFonts w:ascii="Arial" w:hAnsi="Arial" w:cs="Arial"/>
                <w:sz w:val="22"/>
                <w:szCs w:val="22"/>
              </w:rPr>
              <w:t>support with breastfeeding/expressing challenges if needed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27FF12E5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F84ACEF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1FEB538C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D6C" w:rsidRPr="00AE0A22" w14:paraId="75E01140" w14:textId="77777777" w:rsidTr="005E0743">
        <w:trPr>
          <w:trHeight w:val="710"/>
        </w:trPr>
        <w:tc>
          <w:tcPr>
            <w:tcW w:w="5377" w:type="dxa"/>
            <w:shd w:val="clear" w:color="auto" w:fill="auto"/>
            <w:vAlign w:val="center"/>
          </w:tcPr>
          <w:p w14:paraId="329EEE9A" w14:textId="56DE77AD" w:rsidR="00961D6C" w:rsidRPr="00AE0A22" w:rsidRDefault="00961D6C" w:rsidP="003D5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2CDC974">
              <w:rPr>
                <w:rFonts w:ascii="Arial" w:hAnsi="Arial" w:cs="Arial"/>
                <w:sz w:val="22"/>
                <w:szCs w:val="22"/>
              </w:rPr>
              <w:t>Develop a referral pathway for mothers in need of additional support with breastfeeding challenges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16344A29" w14:textId="77777777" w:rsidR="00961D6C" w:rsidRPr="00AE0A22" w:rsidRDefault="00961D6C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F0DD3EB" w14:textId="77777777" w:rsidR="00961D6C" w:rsidRPr="00AE0A22" w:rsidRDefault="00961D6C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0087D416" w14:textId="77777777" w:rsidR="00961D6C" w:rsidRPr="00AE0A22" w:rsidRDefault="00961D6C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6F1574FD" w14:textId="77777777" w:rsidTr="009D24B4">
        <w:trPr>
          <w:trHeight w:val="1679"/>
        </w:trPr>
        <w:tc>
          <w:tcPr>
            <w:tcW w:w="5377" w:type="dxa"/>
            <w:shd w:val="clear" w:color="auto" w:fill="auto"/>
            <w:vAlign w:val="center"/>
          </w:tcPr>
          <w:p w14:paraId="766B0583" w14:textId="34F0D98A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119A">
              <w:rPr>
                <w:rFonts w:ascii="Arial" w:hAnsi="Arial" w:cs="Arial"/>
                <w:sz w:val="22"/>
                <w:szCs w:val="22"/>
              </w:rPr>
              <w:t>Identify sources of social and additional support with breastfeeding/expressing challenges and develop a mechanism to ensure mothers are made aware of these verbally</w:t>
            </w:r>
            <w:r w:rsidR="00240AC4">
              <w:rPr>
                <w:rFonts w:ascii="Arial" w:hAnsi="Arial" w:cs="Arial"/>
                <w:sz w:val="22"/>
                <w:szCs w:val="22"/>
              </w:rPr>
              <w:t xml:space="preserve"> and in writing</w:t>
            </w:r>
            <w:r w:rsidR="00BD62A1">
              <w:rPr>
                <w:rFonts w:ascii="Arial" w:hAnsi="Arial" w:cs="Arial"/>
                <w:sz w:val="22"/>
                <w:szCs w:val="22"/>
              </w:rPr>
              <w:t xml:space="preserve">. To </w:t>
            </w:r>
            <w:r w:rsidR="00A97E2B">
              <w:rPr>
                <w:rFonts w:ascii="Arial" w:hAnsi="Arial" w:cs="Arial"/>
                <w:sz w:val="22"/>
                <w:szCs w:val="22"/>
              </w:rPr>
              <w:t>evaluate the</w:t>
            </w:r>
            <w:r w:rsidR="00C61AFF">
              <w:rPr>
                <w:rFonts w:ascii="Arial" w:hAnsi="Arial" w:cs="Arial"/>
                <w:sz w:val="22"/>
                <w:szCs w:val="22"/>
              </w:rPr>
              <w:t xml:space="preserve"> effectiveness of these</w:t>
            </w:r>
            <w:r w:rsidR="00CB3597">
              <w:rPr>
                <w:rFonts w:ascii="Arial" w:hAnsi="Arial" w:cs="Arial"/>
                <w:sz w:val="22"/>
                <w:szCs w:val="22"/>
              </w:rPr>
              <w:t xml:space="preserve"> mechanisms. 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02BF5E57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292EAE1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594960DA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2433EF2D" w14:textId="77777777" w:rsidTr="009D24B4">
        <w:trPr>
          <w:trHeight w:val="2412"/>
        </w:trPr>
        <w:tc>
          <w:tcPr>
            <w:tcW w:w="5377" w:type="dxa"/>
            <w:shd w:val="clear" w:color="auto" w:fill="auto"/>
          </w:tcPr>
          <w:p w14:paraId="2535F264" w14:textId="5B8825D0" w:rsidR="00FC450D" w:rsidRPr="00AE0A22" w:rsidRDefault="00FC450D" w:rsidP="00FC45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 xml:space="preserve">Ensure that </w:t>
            </w:r>
            <w:r w:rsidR="00154374">
              <w:rPr>
                <w:rFonts w:ascii="Arial" w:hAnsi="Arial" w:cs="Arial"/>
                <w:sz w:val="22"/>
                <w:szCs w:val="22"/>
              </w:rPr>
              <w:t>families</w:t>
            </w:r>
            <w:r w:rsidR="00154374"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0A22">
              <w:rPr>
                <w:rFonts w:ascii="Arial" w:hAnsi="Arial" w:cs="Arial"/>
                <w:sz w:val="22"/>
                <w:szCs w:val="22"/>
              </w:rPr>
              <w:t>who formula feed are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A0B022" w14:textId="255B5642" w:rsidR="00FC450D" w:rsidRPr="00FE2249" w:rsidRDefault="00FE3D59" w:rsidP="00DB5E1D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E2249">
              <w:rPr>
                <w:rFonts w:ascii="Arial" w:hAnsi="Arial" w:cs="Arial"/>
                <w:sz w:val="22"/>
                <w:szCs w:val="22"/>
              </w:rPr>
              <w:t xml:space="preserve">upported </w:t>
            </w:r>
            <w:r w:rsidR="00FC450D" w:rsidRPr="00FE2249">
              <w:rPr>
                <w:rFonts w:ascii="Arial" w:hAnsi="Arial" w:cs="Arial"/>
                <w:sz w:val="22"/>
                <w:szCs w:val="22"/>
              </w:rPr>
              <w:t>to learn how to</w:t>
            </w:r>
            <w:r w:rsidR="00BC3537" w:rsidRPr="00FE2249">
              <w:rPr>
                <w:rFonts w:ascii="Arial" w:hAnsi="Arial" w:cs="Arial"/>
                <w:sz w:val="22"/>
                <w:szCs w:val="22"/>
              </w:rPr>
              <w:t xml:space="preserve"> clean and sterilise equipment, </w:t>
            </w:r>
            <w:r w:rsidR="00FC450D" w:rsidRPr="00FE2249">
              <w:rPr>
                <w:rFonts w:ascii="Arial" w:hAnsi="Arial" w:cs="Arial"/>
                <w:sz w:val="22"/>
                <w:szCs w:val="22"/>
              </w:rPr>
              <w:t>make up a bottle of infant formula and to feed their baby safely</w:t>
            </w:r>
            <w:r w:rsidR="00FE2249" w:rsidRPr="00FE2249">
              <w:rPr>
                <w:rFonts w:ascii="Arial" w:hAnsi="Arial" w:cs="Arial"/>
                <w:sz w:val="22"/>
                <w:szCs w:val="22"/>
              </w:rPr>
              <w:t xml:space="preserve"> and responsively</w:t>
            </w:r>
            <w:r w:rsidR="00FE224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C450D" w:rsidRPr="00FE2249">
              <w:rPr>
                <w:rFonts w:ascii="Arial" w:hAnsi="Arial" w:cs="Arial"/>
                <w:sz w:val="22"/>
                <w:szCs w:val="22"/>
              </w:rPr>
              <w:t>pac</w:t>
            </w:r>
            <w:r w:rsidR="00FE2249">
              <w:rPr>
                <w:rFonts w:ascii="Arial" w:hAnsi="Arial" w:cs="Arial"/>
                <w:sz w:val="22"/>
                <w:szCs w:val="22"/>
              </w:rPr>
              <w:t>ing</w:t>
            </w:r>
            <w:r w:rsidR="00FC450D" w:rsidRPr="00FE2249">
              <w:rPr>
                <w:rFonts w:ascii="Arial" w:hAnsi="Arial" w:cs="Arial"/>
                <w:sz w:val="22"/>
                <w:szCs w:val="22"/>
              </w:rPr>
              <w:t xml:space="preserve"> the feed enabl</w:t>
            </w:r>
            <w:r w:rsidR="00FE2249">
              <w:rPr>
                <w:rFonts w:ascii="Arial" w:hAnsi="Arial" w:cs="Arial"/>
                <w:sz w:val="22"/>
                <w:szCs w:val="22"/>
              </w:rPr>
              <w:t>ing</w:t>
            </w:r>
            <w:r w:rsidR="00FC450D" w:rsidRPr="00FE2249">
              <w:rPr>
                <w:rFonts w:ascii="Arial" w:hAnsi="Arial" w:cs="Arial"/>
                <w:sz w:val="22"/>
                <w:szCs w:val="22"/>
              </w:rPr>
              <w:t xml:space="preserve"> the baby to rest as needed</w:t>
            </w:r>
          </w:p>
          <w:p w14:paraId="7323A908" w14:textId="0EA09CF8" w:rsidR="00FC450D" w:rsidRPr="00FE3D59" w:rsidRDefault="00FE3D59" w:rsidP="00DB5E1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ncouraged </w:t>
            </w:r>
            <w:r w:rsidR="00FC450D" w:rsidRPr="00AE0A22">
              <w:rPr>
                <w:rFonts w:ascii="Arial" w:hAnsi="Arial" w:cs="Arial"/>
                <w:sz w:val="22"/>
                <w:szCs w:val="22"/>
              </w:rPr>
              <w:t>to hold their baby close</w:t>
            </w:r>
            <w:r w:rsidR="00FE2249">
              <w:rPr>
                <w:rFonts w:ascii="Arial" w:hAnsi="Arial" w:cs="Arial"/>
                <w:sz w:val="22"/>
                <w:szCs w:val="22"/>
              </w:rPr>
              <w:t>, swap sides</w:t>
            </w:r>
            <w:r w:rsidR="00FC450D" w:rsidRPr="00AE0A22">
              <w:rPr>
                <w:rFonts w:ascii="Arial" w:hAnsi="Arial" w:cs="Arial"/>
                <w:sz w:val="22"/>
                <w:szCs w:val="22"/>
              </w:rPr>
              <w:t xml:space="preserve"> and offer </w:t>
            </w:r>
            <w:proofErr w:type="gramStart"/>
            <w:r w:rsidR="00FC450D" w:rsidRPr="00AE0A22">
              <w:rPr>
                <w:rFonts w:ascii="Arial" w:hAnsi="Arial" w:cs="Arial"/>
                <w:sz w:val="22"/>
                <w:szCs w:val="22"/>
              </w:rPr>
              <w:t>the majority of</w:t>
            </w:r>
            <w:proofErr w:type="gramEnd"/>
            <w:r w:rsidR="00FC450D" w:rsidRPr="00AE0A22">
              <w:rPr>
                <w:rFonts w:ascii="Arial" w:hAnsi="Arial" w:cs="Arial"/>
                <w:sz w:val="22"/>
                <w:szCs w:val="22"/>
              </w:rPr>
              <w:t xml:space="preserve"> feeds themselves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10" w:type="dxa"/>
            <w:gridSpan w:val="3"/>
            <w:shd w:val="clear" w:color="auto" w:fill="auto"/>
          </w:tcPr>
          <w:p w14:paraId="3A18890C" w14:textId="77777777" w:rsidR="00FC450D" w:rsidRPr="00AE0A22" w:rsidRDefault="00FC450D" w:rsidP="00FC45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A4E75FD" w14:textId="77777777" w:rsidR="00FC450D" w:rsidRPr="00AE0A22" w:rsidRDefault="00FC450D" w:rsidP="00FC45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0F114294" w14:textId="77777777" w:rsidR="00FC450D" w:rsidRPr="00AE0A22" w:rsidRDefault="00FC450D" w:rsidP="00FC450D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3537" w:rsidRPr="00AE0A22" w14:paraId="610B6468" w14:textId="77777777" w:rsidTr="005E0743">
        <w:trPr>
          <w:trHeight w:val="981"/>
        </w:trPr>
        <w:tc>
          <w:tcPr>
            <w:tcW w:w="5377" w:type="dxa"/>
            <w:shd w:val="clear" w:color="auto" w:fill="auto"/>
            <w:vAlign w:val="center"/>
          </w:tcPr>
          <w:p w14:paraId="776B48CB" w14:textId="6C48E9F7" w:rsidR="00BC3537" w:rsidRPr="00AE0A22" w:rsidRDefault="00961D6C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1D6C">
              <w:rPr>
                <w:rFonts w:ascii="Arial" w:hAnsi="Arial" w:cs="Arial"/>
                <w:sz w:val="22"/>
                <w:szCs w:val="22"/>
              </w:rPr>
              <w:t xml:space="preserve">Implement a system which ensures that all </w:t>
            </w:r>
            <w:r w:rsidR="00154374">
              <w:rPr>
                <w:rFonts w:ascii="Arial" w:hAnsi="Arial" w:cs="Arial"/>
                <w:sz w:val="22"/>
                <w:szCs w:val="22"/>
              </w:rPr>
              <w:t>families</w:t>
            </w:r>
            <w:r w:rsidR="00154374" w:rsidRPr="00961D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1D6C">
              <w:rPr>
                <w:rFonts w:ascii="Arial" w:hAnsi="Arial" w:cs="Arial"/>
                <w:sz w:val="22"/>
                <w:szCs w:val="22"/>
              </w:rPr>
              <w:t>receive timely and effective information about the introduction of solid foods</w:t>
            </w:r>
            <w:r w:rsidR="00FE3D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69D47D78" w14:textId="77777777" w:rsidR="00BC3537" w:rsidRPr="00AE0A22" w:rsidRDefault="00BC3537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7DE49D3" w14:textId="77777777" w:rsidR="00BC3537" w:rsidRPr="00AE0A22" w:rsidRDefault="00BC3537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45C2E657" w14:textId="77777777" w:rsidR="00BC3537" w:rsidRPr="00AE0A22" w:rsidRDefault="00BC3537" w:rsidP="00FE3D59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123D2182" w14:textId="77777777" w:rsidTr="005E0743">
        <w:trPr>
          <w:trHeight w:val="694"/>
        </w:trPr>
        <w:tc>
          <w:tcPr>
            <w:tcW w:w="5377" w:type="dxa"/>
            <w:shd w:val="clear" w:color="auto" w:fill="auto"/>
            <w:vAlign w:val="center"/>
          </w:tcPr>
          <w:p w14:paraId="64C3D068" w14:textId="4FD271E5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lastRenderedPageBreak/>
              <w:t>Ensure parents</w:t>
            </w:r>
            <w:r w:rsidR="00154374">
              <w:rPr>
                <w:rFonts w:ascii="Arial" w:hAnsi="Arial" w:cs="Arial"/>
                <w:sz w:val="22"/>
                <w:szCs w:val="22"/>
              </w:rPr>
              <w:t>/primary caregivers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E0A22">
              <w:rPr>
                <w:rFonts w:ascii="Arial" w:hAnsi="Arial" w:cs="Arial"/>
                <w:sz w:val="22"/>
                <w:szCs w:val="22"/>
              </w:rPr>
              <w:t>are able to</w:t>
            </w:r>
            <w:proofErr w:type="gramEnd"/>
            <w:r w:rsidRPr="00AE0A22">
              <w:rPr>
                <w:rFonts w:ascii="Arial" w:hAnsi="Arial" w:cs="Arial"/>
                <w:sz w:val="22"/>
                <w:szCs w:val="22"/>
              </w:rPr>
              <w:t xml:space="preserve"> have unrestricted access to their baby</w:t>
            </w:r>
            <w:r w:rsidR="00FE2249">
              <w:rPr>
                <w:rFonts w:ascii="Arial" w:hAnsi="Arial" w:cs="Arial"/>
                <w:sz w:val="22"/>
                <w:szCs w:val="22"/>
              </w:rPr>
              <w:t xml:space="preserve"> whilst in hospital 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471EFF8C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B3E6891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743E39D2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0EA703BF" w14:textId="77777777" w:rsidTr="005E0743">
        <w:tc>
          <w:tcPr>
            <w:tcW w:w="5377" w:type="dxa"/>
            <w:shd w:val="clear" w:color="auto" w:fill="auto"/>
          </w:tcPr>
          <w:p w14:paraId="4D75FC2B" w14:textId="054A6C04" w:rsidR="00FC450D" w:rsidRPr="00AE0A22" w:rsidRDefault="00FC450D" w:rsidP="00FC45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Consider how the unit</w:t>
            </w:r>
            <w:r w:rsidR="00FE2249">
              <w:rPr>
                <w:rFonts w:ascii="Arial" w:hAnsi="Arial" w:cs="Arial"/>
                <w:sz w:val="22"/>
                <w:szCs w:val="22"/>
              </w:rPr>
              <w:t>/ward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can make being with their baby as comfortable as possible for parents</w:t>
            </w:r>
            <w:r w:rsidR="00154374">
              <w:rPr>
                <w:rFonts w:ascii="Arial" w:hAnsi="Arial" w:cs="Arial"/>
                <w:sz w:val="22"/>
                <w:szCs w:val="22"/>
              </w:rPr>
              <w:t>/primary caregivers</w:t>
            </w:r>
            <w:r w:rsidRPr="00AE0A22">
              <w:rPr>
                <w:rFonts w:ascii="Arial" w:hAnsi="Arial" w:cs="Arial"/>
                <w:sz w:val="22"/>
                <w:szCs w:val="22"/>
              </w:rPr>
              <w:t>, to include facilities for</w:t>
            </w:r>
            <w:r w:rsidR="00083617">
              <w:rPr>
                <w:rFonts w:ascii="Arial" w:hAnsi="Arial" w:cs="Arial"/>
                <w:sz w:val="22"/>
                <w:szCs w:val="22"/>
              </w:rPr>
              <w:t xml:space="preserve"> them </w:t>
            </w:r>
            <w:r w:rsidRPr="00AE0A22">
              <w:rPr>
                <w:rFonts w:ascii="Arial" w:hAnsi="Arial" w:cs="Arial"/>
                <w:sz w:val="22"/>
                <w:szCs w:val="22"/>
              </w:rPr>
              <w:t>to stay with their baby</w:t>
            </w:r>
            <w:r w:rsidR="00FE3D59">
              <w:rPr>
                <w:rFonts w:ascii="Arial" w:hAnsi="Arial" w:cs="Arial"/>
                <w:sz w:val="22"/>
                <w:szCs w:val="22"/>
              </w:rPr>
              <w:t>.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10" w:type="dxa"/>
            <w:gridSpan w:val="3"/>
            <w:shd w:val="clear" w:color="auto" w:fill="auto"/>
          </w:tcPr>
          <w:p w14:paraId="4257D882" w14:textId="77777777" w:rsidR="00FC450D" w:rsidRPr="00AE0A22" w:rsidRDefault="00FC450D" w:rsidP="00FC45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F19D9BB" w14:textId="77777777" w:rsidR="00FC450D" w:rsidRPr="00AE0A22" w:rsidRDefault="00FC450D" w:rsidP="00FC45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DC2A0FD" w14:textId="77777777" w:rsidR="00FC450D" w:rsidRPr="00AE0A22" w:rsidRDefault="00FC450D" w:rsidP="00FC45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05DD4BDA" w14:textId="77777777" w:rsidTr="005E0743">
        <w:trPr>
          <w:trHeight w:val="1089"/>
        </w:trPr>
        <w:tc>
          <w:tcPr>
            <w:tcW w:w="5377" w:type="dxa"/>
            <w:shd w:val="clear" w:color="auto" w:fill="auto"/>
            <w:vAlign w:val="center"/>
          </w:tcPr>
          <w:p w14:paraId="227DB903" w14:textId="2363B976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Enable parents</w:t>
            </w:r>
            <w:r w:rsidR="00154374">
              <w:rPr>
                <w:rFonts w:ascii="Arial" w:hAnsi="Arial" w:cs="Arial"/>
                <w:sz w:val="22"/>
                <w:szCs w:val="22"/>
              </w:rPr>
              <w:t>/primary caregivers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to be fully involved in their baby’s care</w:t>
            </w:r>
            <w:r>
              <w:rPr>
                <w:rFonts w:ascii="Arial" w:hAnsi="Arial" w:cs="Arial"/>
                <w:sz w:val="22"/>
                <w:szCs w:val="22"/>
              </w:rPr>
              <w:t xml:space="preserve">. Encourage </w:t>
            </w:r>
            <w:r w:rsidR="00083617">
              <w:rPr>
                <w:rFonts w:ascii="Arial" w:hAnsi="Arial" w:cs="Arial"/>
                <w:sz w:val="22"/>
                <w:szCs w:val="22"/>
              </w:rPr>
              <w:t>them to</w:t>
            </w:r>
            <w:r>
              <w:rPr>
                <w:rFonts w:ascii="Arial" w:hAnsi="Arial" w:cs="Arial"/>
                <w:sz w:val="22"/>
                <w:szCs w:val="22"/>
              </w:rPr>
              <w:t xml:space="preserve"> comfort and support their baby during procedures</w:t>
            </w:r>
            <w:r w:rsidR="00FE3D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4C2F66CE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187C7F3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610E8A52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0D28A33C" w14:textId="77777777" w:rsidTr="005E0743">
        <w:trPr>
          <w:trHeight w:val="975"/>
        </w:trPr>
        <w:tc>
          <w:tcPr>
            <w:tcW w:w="5377" w:type="dxa"/>
            <w:shd w:val="clear" w:color="auto" w:fill="auto"/>
            <w:vAlign w:val="center"/>
          </w:tcPr>
          <w:p w14:paraId="53566093" w14:textId="202EC205" w:rsidR="00FC3610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Ensure parents</w:t>
            </w:r>
            <w:r w:rsidR="00154374">
              <w:rPr>
                <w:rFonts w:ascii="Arial" w:hAnsi="Arial" w:cs="Arial"/>
                <w:sz w:val="22"/>
                <w:szCs w:val="22"/>
              </w:rPr>
              <w:t>/primary caregivers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are fully communicated with, including listening to </w:t>
            </w:r>
            <w:r w:rsidR="00FE3D59">
              <w:rPr>
                <w:rFonts w:ascii="Arial" w:hAnsi="Arial" w:cs="Arial"/>
                <w:sz w:val="22"/>
                <w:szCs w:val="22"/>
              </w:rPr>
              <w:t>their</w:t>
            </w:r>
            <w:r w:rsidR="00FE3D59"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0A22">
              <w:rPr>
                <w:rFonts w:ascii="Arial" w:hAnsi="Arial" w:cs="Arial"/>
                <w:sz w:val="22"/>
                <w:szCs w:val="22"/>
              </w:rPr>
              <w:t>feelings, wishes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0A22">
              <w:rPr>
                <w:rFonts w:ascii="Arial" w:hAnsi="Arial" w:cs="Arial"/>
                <w:sz w:val="22"/>
                <w:szCs w:val="22"/>
              </w:rPr>
              <w:t>observations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opinions</w:t>
            </w:r>
            <w:r w:rsidR="00FE3D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14:paraId="33C3C1C4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7ED5849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6760F1C9" w14:textId="77777777" w:rsidR="00FC450D" w:rsidRPr="00AE0A22" w:rsidRDefault="00FC450D" w:rsidP="00FE3D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0AE7E5" w14:textId="77777777" w:rsidR="00FE3D59" w:rsidRDefault="00FE3D59"/>
    <w:tbl>
      <w:tblPr>
        <w:tblW w:w="13599" w:type="dxa"/>
        <w:tblInd w:w="288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1E0" w:firstRow="1" w:lastRow="1" w:firstColumn="1" w:lastColumn="1" w:noHBand="0" w:noVBand="0"/>
      </w:tblPr>
      <w:tblGrid>
        <w:gridCol w:w="5377"/>
        <w:gridCol w:w="5529"/>
        <w:gridCol w:w="992"/>
        <w:gridCol w:w="1701"/>
      </w:tblGrid>
      <w:tr w:rsidR="00FC3610" w:rsidRPr="002E1191" w14:paraId="1033ADD5" w14:textId="77777777" w:rsidTr="005E0743">
        <w:tc>
          <w:tcPr>
            <w:tcW w:w="5377" w:type="dxa"/>
            <w:shd w:val="clear" w:color="auto" w:fill="00B0F0"/>
            <w:vAlign w:val="center"/>
          </w:tcPr>
          <w:p w14:paraId="1C6F37C0" w14:textId="77777777" w:rsidR="00FC3610" w:rsidRPr="002E1191" w:rsidRDefault="00FC3610" w:rsidP="00FE3D5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General (advisory)</w:t>
            </w:r>
          </w:p>
        </w:tc>
        <w:tc>
          <w:tcPr>
            <w:tcW w:w="5529" w:type="dxa"/>
            <w:shd w:val="clear" w:color="auto" w:fill="00B0F0"/>
            <w:vAlign w:val="center"/>
          </w:tcPr>
          <w:p w14:paraId="71BA8874" w14:textId="77777777" w:rsidR="00FC3610" w:rsidRPr="002E1191" w:rsidRDefault="00FC3610" w:rsidP="00FE3D59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1C11C3D4" w14:textId="77777777" w:rsidR="00FC3610" w:rsidRPr="002E1191" w:rsidRDefault="00FC3610" w:rsidP="00FE3D59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37E9677B" w14:textId="3FD72AA9" w:rsidR="00FC3610" w:rsidRPr="002E1191" w:rsidRDefault="00FC3610" w:rsidP="00FE3D59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FC3610" w:rsidRPr="00AE0A22" w14:paraId="453164BE" w14:textId="77777777" w:rsidTr="005E0743">
        <w:tc>
          <w:tcPr>
            <w:tcW w:w="5377" w:type="dxa"/>
            <w:shd w:val="clear" w:color="auto" w:fill="auto"/>
          </w:tcPr>
          <w:p w14:paraId="0C08FF66" w14:textId="12DFDE78" w:rsidR="00FC3610" w:rsidRPr="00AE0A22" w:rsidRDefault="00FC3610" w:rsidP="00FC45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Provide </w:t>
            </w:r>
            <w:r w:rsidR="00154374">
              <w:rPr>
                <w:rFonts w:ascii="Arial" w:hAnsi="Arial" w:cs="Arial"/>
                <w:iCs/>
                <w:sz w:val="22"/>
                <w:szCs w:val="22"/>
              </w:rPr>
              <w:t xml:space="preserve">families </w:t>
            </w:r>
            <w:r>
              <w:rPr>
                <w:rFonts w:ascii="Arial" w:hAnsi="Arial" w:cs="Arial"/>
                <w:iCs/>
                <w:sz w:val="22"/>
                <w:szCs w:val="22"/>
              </w:rPr>
              <w:t>with information, verbally</w:t>
            </w:r>
            <w:r w:rsidR="00A828A7">
              <w:rPr>
                <w:rFonts w:ascii="Arial" w:hAnsi="Arial" w:cs="Arial"/>
                <w:iCs/>
                <w:sz w:val="22"/>
                <w:szCs w:val="22"/>
              </w:rPr>
              <w:t xml:space="preserve">, written </w:t>
            </w:r>
            <w:r w:rsidR="00EC15CE">
              <w:rPr>
                <w:rFonts w:ascii="Arial" w:hAnsi="Arial" w:cs="Arial"/>
                <w:iCs/>
                <w:sz w:val="22"/>
                <w:szCs w:val="22"/>
              </w:rPr>
              <w:t xml:space="preserve">or </w:t>
            </w:r>
            <w:r w:rsidR="00A828A7">
              <w:rPr>
                <w:rFonts w:ascii="Arial" w:hAnsi="Arial" w:cs="Arial"/>
                <w:iCs/>
                <w:sz w:val="22"/>
                <w:szCs w:val="22"/>
              </w:rPr>
              <w:t>digital</w:t>
            </w:r>
            <w:r w:rsidR="00EC15CE">
              <w:rPr>
                <w:rFonts w:ascii="Arial" w:hAnsi="Arial" w:cs="Arial"/>
                <w:iCs/>
                <w:sz w:val="22"/>
                <w:szCs w:val="22"/>
              </w:rPr>
              <w:t>ly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about safer sleep</w:t>
            </w:r>
            <w:r w:rsidR="00FE3D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14:paraId="503A9DCE" w14:textId="77777777" w:rsidR="00FC3610" w:rsidRPr="00AE0A22" w:rsidRDefault="00CD15FC" w:rsidP="00FC45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3C4D90D" w14:textId="77777777" w:rsidR="00FC3610" w:rsidRPr="00AE0A22" w:rsidRDefault="00FC3610" w:rsidP="00FC45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1C7B32B" w14:textId="77777777" w:rsidR="00FC3610" w:rsidRPr="00AE0A22" w:rsidRDefault="00FC3610" w:rsidP="00FC45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F2AAFD" w14:textId="77777777" w:rsidR="005823FD" w:rsidRPr="002B3C02" w:rsidRDefault="005823FD" w:rsidP="00641697">
      <w:pPr>
        <w:spacing w:line="276" w:lineRule="auto"/>
        <w:rPr>
          <w:rFonts w:ascii="Arial" w:hAnsi="Arial" w:cs="Arial"/>
        </w:rPr>
      </w:pPr>
    </w:p>
    <w:sectPr w:rsidR="005823FD" w:rsidRPr="002B3C02" w:rsidSect="005823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361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B25AE" w14:textId="77777777" w:rsidR="00EE43AF" w:rsidRDefault="00EE43AF" w:rsidP="00C20E49">
      <w:r>
        <w:separator/>
      </w:r>
    </w:p>
  </w:endnote>
  <w:endnote w:type="continuationSeparator" w:id="0">
    <w:p w14:paraId="1DD23B44" w14:textId="77777777" w:rsidR="00EE43AF" w:rsidRDefault="00EE43AF" w:rsidP="00C20E49">
      <w:r>
        <w:continuationSeparator/>
      </w:r>
    </w:p>
  </w:endnote>
  <w:endnote w:type="continuationNotice" w:id="1">
    <w:p w14:paraId="7F45E193" w14:textId="77777777" w:rsidR="00EE43AF" w:rsidRDefault="00EE4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58F68" w14:textId="77777777" w:rsidR="00C20E49" w:rsidRDefault="00C20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C4078" w14:textId="77777777" w:rsidR="00C20E49" w:rsidRDefault="00C20E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EEF4" w14:textId="77777777" w:rsidR="00C20E49" w:rsidRDefault="00C20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8563D" w14:textId="77777777" w:rsidR="00EE43AF" w:rsidRDefault="00EE43AF" w:rsidP="00C20E49">
      <w:r>
        <w:separator/>
      </w:r>
    </w:p>
  </w:footnote>
  <w:footnote w:type="continuationSeparator" w:id="0">
    <w:p w14:paraId="451E85EF" w14:textId="77777777" w:rsidR="00EE43AF" w:rsidRDefault="00EE43AF" w:rsidP="00C20E49">
      <w:r>
        <w:continuationSeparator/>
      </w:r>
    </w:p>
  </w:footnote>
  <w:footnote w:type="continuationNotice" w:id="1">
    <w:p w14:paraId="3B6E6EFE" w14:textId="77777777" w:rsidR="00EE43AF" w:rsidRDefault="00EE4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1CED0" w14:textId="77777777" w:rsidR="00C20E49" w:rsidRDefault="00C20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9CD2C" w14:textId="7C87ACC4" w:rsidR="00C20E49" w:rsidRDefault="00C20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DF16" w14:textId="77777777" w:rsidR="00C20E49" w:rsidRDefault="00C20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0A91"/>
    <w:multiLevelType w:val="hybridMultilevel"/>
    <w:tmpl w:val="E7F2ACD2"/>
    <w:lvl w:ilvl="0" w:tplc="8B1AEC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D7D31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25A3D"/>
    <w:multiLevelType w:val="hybridMultilevel"/>
    <w:tmpl w:val="FC6682EE"/>
    <w:lvl w:ilvl="0" w:tplc="BE0E95B0">
      <w:start w:val="5"/>
      <w:numFmt w:val="bullet"/>
      <w:lvlText w:val="-"/>
      <w:lvlJc w:val="left"/>
      <w:pPr>
        <w:ind w:left="1080" w:hanging="360"/>
      </w:pPr>
      <w:rPr>
        <w:rFonts w:ascii="Arial" w:eastAsia="Aptos" w:hAnsi="Arial" w:cs="Arial" w:hint="default"/>
        <w:b w:val="0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300C7"/>
    <w:multiLevelType w:val="hybridMultilevel"/>
    <w:tmpl w:val="B470BE74"/>
    <w:lvl w:ilvl="0" w:tplc="BE0E95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ptos" w:hAnsi="Arial" w:cs="Arial" w:hint="default"/>
        <w:b w:val="0"/>
        <w:color w:val="auto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8755E"/>
    <w:multiLevelType w:val="hybridMultilevel"/>
    <w:tmpl w:val="76DE84C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77FA"/>
    <w:multiLevelType w:val="hybridMultilevel"/>
    <w:tmpl w:val="B9A6B000"/>
    <w:lvl w:ilvl="0" w:tplc="6C045838">
      <w:start w:val="1"/>
      <w:numFmt w:val="bullet"/>
      <w:lvlText w:val="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  <w:color w:val="ED7D31"/>
      </w:rPr>
    </w:lvl>
    <w:lvl w:ilvl="1" w:tplc="080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29C4777F"/>
    <w:multiLevelType w:val="hybridMultilevel"/>
    <w:tmpl w:val="AFF6F1F8"/>
    <w:lvl w:ilvl="0" w:tplc="9C2021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6" w15:restartNumberingAfterBreak="0">
    <w:nsid w:val="2D20728D"/>
    <w:multiLevelType w:val="hybridMultilevel"/>
    <w:tmpl w:val="AD3EA3DC"/>
    <w:lvl w:ilvl="0" w:tplc="E21E3D66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329D5"/>
    <w:multiLevelType w:val="hybridMultilevel"/>
    <w:tmpl w:val="D436AE5A"/>
    <w:lvl w:ilvl="0" w:tplc="E21E3D66">
      <w:start w:val="2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2B1540"/>
    <w:multiLevelType w:val="hybridMultilevel"/>
    <w:tmpl w:val="FFDEA6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8D35B1"/>
    <w:multiLevelType w:val="hybridMultilevel"/>
    <w:tmpl w:val="882228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C4138"/>
    <w:multiLevelType w:val="hybridMultilevel"/>
    <w:tmpl w:val="7980C23E"/>
    <w:lvl w:ilvl="0" w:tplc="E21E3D66">
      <w:start w:val="2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0A69FC"/>
    <w:multiLevelType w:val="hybridMultilevel"/>
    <w:tmpl w:val="4B5C5C54"/>
    <w:lvl w:ilvl="0" w:tplc="E21E3D66">
      <w:start w:val="2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651702"/>
    <w:multiLevelType w:val="hybridMultilevel"/>
    <w:tmpl w:val="54A488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F3D70"/>
    <w:multiLevelType w:val="hybridMultilevel"/>
    <w:tmpl w:val="8AE4F25C"/>
    <w:lvl w:ilvl="0" w:tplc="E21E3D66">
      <w:start w:val="2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EF497B"/>
    <w:multiLevelType w:val="hybridMultilevel"/>
    <w:tmpl w:val="8D3EE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D1E94"/>
    <w:multiLevelType w:val="hybridMultilevel"/>
    <w:tmpl w:val="1CCAEE5C"/>
    <w:lvl w:ilvl="0" w:tplc="BE0E95B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ptos" w:hAnsi="Arial" w:cs="Arial" w:hint="default"/>
        <w:b w:val="0"/>
        <w:color w:val="auto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9E31F8"/>
    <w:multiLevelType w:val="hybridMultilevel"/>
    <w:tmpl w:val="30A6CA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021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700A1"/>
    <w:multiLevelType w:val="hybridMultilevel"/>
    <w:tmpl w:val="A928E42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E34116A"/>
    <w:multiLevelType w:val="hybridMultilevel"/>
    <w:tmpl w:val="96F603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C44104A"/>
    <w:multiLevelType w:val="hybridMultilevel"/>
    <w:tmpl w:val="45B20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104A7"/>
    <w:multiLevelType w:val="hybridMultilevel"/>
    <w:tmpl w:val="FA5E73C4"/>
    <w:lvl w:ilvl="0" w:tplc="C6C407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F578B"/>
    <w:multiLevelType w:val="hybridMultilevel"/>
    <w:tmpl w:val="91F29EC2"/>
    <w:lvl w:ilvl="0" w:tplc="E21E3D6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74305">
    <w:abstractNumId w:val="17"/>
  </w:num>
  <w:num w:numId="2" w16cid:durableId="1770664417">
    <w:abstractNumId w:val="20"/>
  </w:num>
  <w:num w:numId="3" w16cid:durableId="1110272292">
    <w:abstractNumId w:val="16"/>
  </w:num>
  <w:num w:numId="4" w16cid:durableId="1474177113">
    <w:abstractNumId w:val="5"/>
  </w:num>
  <w:num w:numId="5" w16cid:durableId="520240027">
    <w:abstractNumId w:val="12"/>
  </w:num>
  <w:num w:numId="6" w16cid:durableId="1915118964">
    <w:abstractNumId w:val="19"/>
  </w:num>
  <w:num w:numId="7" w16cid:durableId="1594970419">
    <w:abstractNumId w:val="14"/>
  </w:num>
  <w:num w:numId="8" w16cid:durableId="1202209683">
    <w:abstractNumId w:val="3"/>
  </w:num>
  <w:num w:numId="9" w16cid:durableId="586159879">
    <w:abstractNumId w:val="9"/>
  </w:num>
  <w:num w:numId="10" w16cid:durableId="440879260">
    <w:abstractNumId w:val="4"/>
  </w:num>
  <w:num w:numId="11" w16cid:durableId="975141276">
    <w:abstractNumId w:val="0"/>
  </w:num>
  <w:num w:numId="12" w16cid:durableId="701053003">
    <w:abstractNumId w:val="8"/>
  </w:num>
  <w:num w:numId="13" w16cid:durableId="1703939828">
    <w:abstractNumId w:val="7"/>
  </w:num>
  <w:num w:numId="14" w16cid:durableId="1243444173">
    <w:abstractNumId w:val="10"/>
  </w:num>
  <w:num w:numId="15" w16cid:durableId="1173765277">
    <w:abstractNumId w:val="6"/>
  </w:num>
  <w:num w:numId="16" w16cid:durableId="417989226">
    <w:abstractNumId w:val="15"/>
  </w:num>
  <w:num w:numId="17" w16cid:durableId="970399046">
    <w:abstractNumId w:val="11"/>
  </w:num>
  <w:num w:numId="18" w16cid:durableId="1241594957">
    <w:abstractNumId w:val="2"/>
  </w:num>
  <w:num w:numId="19" w16cid:durableId="242835534">
    <w:abstractNumId w:val="1"/>
  </w:num>
  <w:num w:numId="20" w16cid:durableId="1523205364">
    <w:abstractNumId w:val="21"/>
  </w:num>
  <w:num w:numId="21" w16cid:durableId="2015180149">
    <w:abstractNumId w:val="13"/>
  </w:num>
  <w:num w:numId="22" w16cid:durableId="11499046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4E"/>
    <w:rsid w:val="00000781"/>
    <w:rsid w:val="00000E67"/>
    <w:rsid w:val="00001706"/>
    <w:rsid w:val="00003251"/>
    <w:rsid w:val="0000390F"/>
    <w:rsid w:val="00005061"/>
    <w:rsid w:val="000055E8"/>
    <w:rsid w:val="00007323"/>
    <w:rsid w:val="00010DDB"/>
    <w:rsid w:val="00011C4C"/>
    <w:rsid w:val="000128DC"/>
    <w:rsid w:val="0001304E"/>
    <w:rsid w:val="00013F2E"/>
    <w:rsid w:val="00014A0F"/>
    <w:rsid w:val="00014AD9"/>
    <w:rsid w:val="00014BDD"/>
    <w:rsid w:val="00014C19"/>
    <w:rsid w:val="0001572E"/>
    <w:rsid w:val="00016257"/>
    <w:rsid w:val="0001717C"/>
    <w:rsid w:val="00017416"/>
    <w:rsid w:val="00020244"/>
    <w:rsid w:val="00020DB2"/>
    <w:rsid w:val="000219D1"/>
    <w:rsid w:val="00021E71"/>
    <w:rsid w:val="000220C9"/>
    <w:rsid w:val="00022AEA"/>
    <w:rsid w:val="00024063"/>
    <w:rsid w:val="00024582"/>
    <w:rsid w:val="00024620"/>
    <w:rsid w:val="00024DF8"/>
    <w:rsid w:val="000256C2"/>
    <w:rsid w:val="0002748E"/>
    <w:rsid w:val="00032A69"/>
    <w:rsid w:val="000334FE"/>
    <w:rsid w:val="00033C55"/>
    <w:rsid w:val="00034359"/>
    <w:rsid w:val="00034431"/>
    <w:rsid w:val="00034730"/>
    <w:rsid w:val="00034B2B"/>
    <w:rsid w:val="0003593E"/>
    <w:rsid w:val="00035D06"/>
    <w:rsid w:val="00035DBE"/>
    <w:rsid w:val="00035DE9"/>
    <w:rsid w:val="00037B84"/>
    <w:rsid w:val="00040CCB"/>
    <w:rsid w:val="00041129"/>
    <w:rsid w:val="00041768"/>
    <w:rsid w:val="000428E2"/>
    <w:rsid w:val="00042E35"/>
    <w:rsid w:val="00043D8B"/>
    <w:rsid w:val="0004513F"/>
    <w:rsid w:val="000467AF"/>
    <w:rsid w:val="00047552"/>
    <w:rsid w:val="00047867"/>
    <w:rsid w:val="0005056E"/>
    <w:rsid w:val="00051D19"/>
    <w:rsid w:val="00051EEB"/>
    <w:rsid w:val="000522FA"/>
    <w:rsid w:val="000527BE"/>
    <w:rsid w:val="0005315F"/>
    <w:rsid w:val="000531B6"/>
    <w:rsid w:val="00054CA3"/>
    <w:rsid w:val="00056207"/>
    <w:rsid w:val="00057068"/>
    <w:rsid w:val="000619A6"/>
    <w:rsid w:val="0006256E"/>
    <w:rsid w:val="00062A81"/>
    <w:rsid w:val="00062AFD"/>
    <w:rsid w:val="0006369A"/>
    <w:rsid w:val="00063B5D"/>
    <w:rsid w:val="00063C6A"/>
    <w:rsid w:val="00064AF0"/>
    <w:rsid w:val="00064C7D"/>
    <w:rsid w:val="00065B1B"/>
    <w:rsid w:val="00065B30"/>
    <w:rsid w:val="00066363"/>
    <w:rsid w:val="00066410"/>
    <w:rsid w:val="00066631"/>
    <w:rsid w:val="000668B1"/>
    <w:rsid w:val="00066AAF"/>
    <w:rsid w:val="00066E5B"/>
    <w:rsid w:val="000679F3"/>
    <w:rsid w:val="00067C4F"/>
    <w:rsid w:val="00067FE1"/>
    <w:rsid w:val="000721A5"/>
    <w:rsid w:val="000725D5"/>
    <w:rsid w:val="00072D29"/>
    <w:rsid w:val="00072EA3"/>
    <w:rsid w:val="00073F35"/>
    <w:rsid w:val="00073F97"/>
    <w:rsid w:val="00076E38"/>
    <w:rsid w:val="00077F5F"/>
    <w:rsid w:val="00080912"/>
    <w:rsid w:val="00081220"/>
    <w:rsid w:val="00083617"/>
    <w:rsid w:val="00084839"/>
    <w:rsid w:val="00084FC4"/>
    <w:rsid w:val="00086FE8"/>
    <w:rsid w:val="000875CD"/>
    <w:rsid w:val="000914A5"/>
    <w:rsid w:val="00092517"/>
    <w:rsid w:val="0009260C"/>
    <w:rsid w:val="00093757"/>
    <w:rsid w:val="00094642"/>
    <w:rsid w:val="00094688"/>
    <w:rsid w:val="000952A1"/>
    <w:rsid w:val="000953E3"/>
    <w:rsid w:val="000A04C7"/>
    <w:rsid w:val="000A0889"/>
    <w:rsid w:val="000A217C"/>
    <w:rsid w:val="000A35DE"/>
    <w:rsid w:val="000A48AD"/>
    <w:rsid w:val="000A5134"/>
    <w:rsid w:val="000A6E94"/>
    <w:rsid w:val="000A72C4"/>
    <w:rsid w:val="000B05E8"/>
    <w:rsid w:val="000B0D46"/>
    <w:rsid w:val="000B140C"/>
    <w:rsid w:val="000B283D"/>
    <w:rsid w:val="000B3534"/>
    <w:rsid w:val="000B3D99"/>
    <w:rsid w:val="000B473F"/>
    <w:rsid w:val="000B4F6B"/>
    <w:rsid w:val="000B6A3E"/>
    <w:rsid w:val="000B7970"/>
    <w:rsid w:val="000B7985"/>
    <w:rsid w:val="000B7A90"/>
    <w:rsid w:val="000C047D"/>
    <w:rsid w:val="000C16B6"/>
    <w:rsid w:val="000C2B41"/>
    <w:rsid w:val="000C2E71"/>
    <w:rsid w:val="000C4483"/>
    <w:rsid w:val="000C5675"/>
    <w:rsid w:val="000C5778"/>
    <w:rsid w:val="000C6B12"/>
    <w:rsid w:val="000C707D"/>
    <w:rsid w:val="000C74F9"/>
    <w:rsid w:val="000C75BC"/>
    <w:rsid w:val="000C7618"/>
    <w:rsid w:val="000C7C62"/>
    <w:rsid w:val="000C7E9F"/>
    <w:rsid w:val="000D08E0"/>
    <w:rsid w:val="000D2053"/>
    <w:rsid w:val="000D2710"/>
    <w:rsid w:val="000D2CA7"/>
    <w:rsid w:val="000D31E0"/>
    <w:rsid w:val="000D3A1E"/>
    <w:rsid w:val="000D3D67"/>
    <w:rsid w:val="000D45DA"/>
    <w:rsid w:val="000D59C0"/>
    <w:rsid w:val="000D66F0"/>
    <w:rsid w:val="000D6930"/>
    <w:rsid w:val="000D743F"/>
    <w:rsid w:val="000E0A97"/>
    <w:rsid w:val="000E0DFF"/>
    <w:rsid w:val="000E200E"/>
    <w:rsid w:val="000E2138"/>
    <w:rsid w:val="000E2EE0"/>
    <w:rsid w:val="000E64B3"/>
    <w:rsid w:val="000E69ED"/>
    <w:rsid w:val="000F1993"/>
    <w:rsid w:val="000F5EF7"/>
    <w:rsid w:val="000F65A4"/>
    <w:rsid w:val="000F778F"/>
    <w:rsid w:val="001001F4"/>
    <w:rsid w:val="00101B01"/>
    <w:rsid w:val="00101B59"/>
    <w:rsid w:val="00102E64"/>
    <w:rsid w:val="00103379"/>
    <w:rsid w:val="001037D4"/>
    <w:rsid w:val="00104907"/>
    <w:rsid w:val="00106509"/>
    <w:rsid w:val="001069C1"/>
    <w:rsid w:val="00110859"/>
    <w:rsid w:val="001108A4"/>
    <w:rsid w:val="00111A2B"/>
    <w:rsid w:val="00111F97"/>
    <w:rsid w:val="00112292"/>
    <w:rsid w:val="00112864"/>
    <w:rsid w:val="0011360F"/>
    <w:rsid w:val="00113774"/>
    <w:rsid w:val="001159A9"/>
    <w:rsid w:val="00116B5E"/>
    <w:rsid w:val="00116D04"/>
    <w:rsid w:val="00117D92"/>
    <w:rsid w:val="00120928"/>
    <w:rsid w:val="00122D67"/>
    <w:rsid w:val="00122F14"/>
    <w:rsid w:val="001235A4"/>
    <w:rsid w:val="001236BE"/>
    <w:rsid w:val="00124723"/>
    <w:rsid w:val="0012480B"/>
    <w:rsid w:val="00124917"/>
    <w:rsid w:val="00124E96"/>
    <w:rsid w:val="0012688D"/>
    <w:rsid w:val="00126DD4"/>
    <w:rsid w:val="00126E42"/>
    <w:rsid w:val="0012736E"/>
    <w:rsid w:val="001300CA"/>
    <w:rsid w:val="001310B8"/>
    <w:rsid w:val="00131758"/>
    <w:rsid w:val="00131E87"/>
    <w:rsid w:val="0013262E"/>
    <w:rsid w:val="00132702"/>
    <w:rsid w:val="001331F2"/>
    <w:rsid w:val="001353AE"/>
    <w:rsid w:val="001354D0"/>
    <w:rsid w:val="001354E6"/>
    <w:rsid w:val="00135B60"/>
    <w:rsid w:val="00135EF7"/>
    <w:rsid w:val="00137159"/>
    <w:rsid w:val="00137F99"/>
    <w:rsid w:val="00137FC6"/>
    <w:rsid w:val="0014045F"/>
    <w:rsid w:val="00140EF4"/>
    <w:rsid w:val="00141CC8"/>
    <w:rsid w:val="00142EB3"/>
    <w:rsid w:val="00143129"/>
    <w:rsid w:val="00143240"/>
    <w:rsid w:val="00145562"/>
    <w:rsid w:val="0014648C"/>
    <w:rsid w:val="00146A5E"/>
    <w:rsid w:val="00146BFA"/>
    <w:rsid w:val="00147327"/>
    <w:rsid w:val="00147D60"/>
    <w:rsid w:val="0015006E"/>
    <w:rsid w:val="001508F7"/>
    <w:rsid w:val="00151312"/>
    <w:rsid w:val="00151338"/>
    <w:rsid w:val="00151812"/>
    <w:rsid w:val="00152D3B"/>
    <w:rsid w:val="001535E0"/>
    <w:rsid w:val="00154219"/>
    <w:rsid w:val="00154374"/>
    <w:rsid w:val="0015480D"/>
    <w:rsid w:val="00154FDA"/>
    <w:rsid w:val="001562B6"/>
    <w:rsid w:val="00156FB4"/>
    <w:rsid w:val="00156FD4"/>
    <w:rsid w:val="00160373"/>
    <w:rsid w:val="00161B34"/>
    <w:rsid w:val="00161D26"/>
    <w:rsid w:val="00163080"/>
    <w:rsid w:val="0016368E"/>
    <w:rsid w:val="00164044"/>
    <w:rsid w:val="00164917"/>
    <w:rsid w:val="0016508E"/>
    <w:rsid w:val="001655DA"/>
    <w:rsid w:val="00166F5B"/>
    <w:rsid w:val="001679AC"/>
    <w:rsid w:val="00167DC9"/>
    <w:rsid w:val="00170F93"/>
    <w:rsid w:val="00171AFF"/>
    <w:rsid w:val="0017359A"/>
    <w:rsid w:val="00173D13"/>
    <w:rsid w:val="0017620A"/>
    <w:rsid w:val="00177847"/>
    <w:rsid w:val="00182AF4"/>
    <w:rsid w:val="00183492"/>
    <w:rsid w:val="00183670"/>
    <w:rsid w:val="0018395C"/>
    <w:rsid w:val="00184C17"/>
    <w:rsid w:val="0018639D"/>
    <w:rsid w:val="001865FD"/>
    <w:rsid w:val="00186DEE"/>
    <w:rsid w:val="00187793"/>
    <w:rsid w:val="00190984"/>
    <w:rsid w:val="00191E4C"/>
    <w:rsid w:val="0019208C"/>
    <w:rsid w:val="00192F61"/>
    <w:rsid w:val="00193EC4"/>
    <w:rsid w:val="00194559"/>
    <w:rsid w:val="0019529A"/>
    <w:rsid w:val="0019548F"/>
    <w:rsid w:val="001962DD"/>
    <w:rsid w:val="00196375"/>
    <w:rsid w:val="001971FB"/>
    <w:rsid w:val="0019732E"/>
    <w:rsid w:val="001A0AD2"/>
    <w:rsid w:val="001A0B83"/>
    <w:rsid w:val="001A1DF0"/>
    <w:rsid w:val="001A1EA0"/>
    <w:rsid w:val="001A1F1F"/>
    <w:rsid w:val="001A55DC"/>
    <w:rsid w:val="001A625B"/>
    <w:rsid w:val="001A6462"/>
    <w:rsid w:val="001A66C1"/>
    <w:rsid w:val="001A6B79"/>
    <w:rsid w:val="001A7244"/>
    <w:rsid w:val="001A7BA1"/>
    <w:rsid w:val="001A7F30"/>
    <w:rsid w:val="001B041F"/>
    <w:rsid w:val="001B0C08"/>
    <w:rsid w:val="001B1554"/>
    <w:rsid w:val="001B18AC"/>
    <w:rsid w:val="001B235F"/>
    <w:rsid w:val="001B2671"/>
    <w:rsid w:val="001B40DC"/>
    <w:rsid w:val="001B4308"/>
    <w:rsid w:val="001B4B27"/>
    <w:rsid w:val="001B6515"/>
    <w:rsid w:val="001B6FF3"/>
    <w:rsid w:val="001B73EF"/>
    <w:rsid w:val="001C0630"/>
    <w:rsid w:val="001C1F88"/>
    <w:rsid w:val="001C21D6"/>
    <w:rsid w:val="001C2273"/>
    <w:rsid w:val="001C3151"/>
    <w:rsid w:val="001C3374"/>
    <w:rsid w:val="001C490E"/>
    <w:rsid w:val="001C4BC6"/>
    <w:rsid w:val="001C5581"/>
    <w:rsid w:val="001C59F3"/>
    <w:rsid w:val="001C6F5E"/>
    <w:rsid w:val="001C7A85"/>
    <w:rsid w:val="001C7DC4"/>
    <w:rsid w:val="001D0A79"/>
    <w:rsid w:val="001D18B4"/>
    <w:rsid w:val="001D1B11"/>
    <w:rsid w:val="001D2F12"/>
    <w:rsid w:val="001D3A75"/>
    <w:rsid w:val="001D412D"/>
    <w:rsid w:val="001D4897"/>
    <w:rsid w:val="001D5BF0"/>
    <w:rsid w:val="001D640A"/>
    <w:rsid w:val="001D65F3"/>
    <w:rsid w:val="001E0854"/>
    <w:rsid w:val="001E1F3C"/>
    <w:rsid w:val="001E2680"/>
    <w:rsid w:val="001E2CDF"/>
    <w:rsid w:val="001E36DF"/>
    <w:rsid w:val="001E461B"/>
    <w:rsid w:val="001E4C1A"/>
    <w:rsid w:val="001E57FC"/>
    <w:rsid w:val="001E7972"/>
    <w:rsid w:val="001F00C5"/>
    <w:rsid w:val="001F0745"/>
    <w:rsid w:val="001F2108"/>
    <w:rsid w:val="001F24F1"/>
    <w:rsid w:val="001F2783"/>
    <w:rsid w:val="001F3B1D"/>
    <w:rsid w:val="001F3B64"/>
    <w:rsid w:val="001F3D81"/>
    <w:rsid w:val="001F4BBE"/>
    <w:rsid w:val="001F6855"/>
    <w:rsid w:val="001F782D"/>
    <w:rsid w:val="001F7BC5"/>
    <w:rsid w:val="0020032E"/>
    <w:rsid w:val="00200672"/>
    <w:rsid w:val="00201E1A"/>
    <w:rsid w:val="002021D3"/>
    <w:rsid w:val="00202D3B"/>
    <w:rsid w:val="002032E2"/>
    <w:rsid w:val="00204435"/>
    <w:rsid w:val="00204936"/>
    <w:rsid w:val="00204E71"/>
    <w:rsid w:val="002057D4"/>
    <w:rsid w:val="00206781"/>
    <w:rsid w:val="002069D3"/>
    <w:rsid w:val="00206B4B"/>
    <w:rsid w:val="00207D7F"/>
    <w:rsid w:val="0021058D"/>
    <w:rsid w:val="00210EA2"/>
    <w:rsid w:val="00212779"/>
    <w:rsid w:val="00212BC8"/>
    <w:rsid w:val="002134D9"/>
    <w:rsid w:val="00221773"/>
    <w:rsid w:val="00222D61"/>
    <w:rsid w:val="00224429"/>
    <w:rsid w:val="00224F90"/>
    <w:rsid w:val="002250A6"/>
    <w:rsid w:val="00225B51"/>
    <w:rsid w:val="00227524"/>
    <w:rsid w:val="0023157F"/>
    <w:rsid w:val="0023279C"/>
    <w:rsid w:val="002346D5"/>
    <w:rsid w:val="002347EA"/>
    <w:rsid w:val="0023623E"/>
    <w:rsid w:val="0023674D"/>
    <w:rsid w:val="00236C60"/>
    <w:rsid w:val="00237516"/>
    <w:rsid w:val="002402AC"/>
    <w:rsid w:val="002405E2"/>
    <w:rsid w:val="00240753"/>
    <w:rsid w:val="00240AC4"/>
    <w:rsid w:val="00241CD4"/>
    <w:rsid w:val="00241FAD"/>
    <w:rsid w:val="002446D6"/>
    <w:rsid w:val="00244FF4"/>
    <w:rsid w:val="002462A2"/>
    <w:rsid w:val="002476F8"/>
    <w:rsid w:val="00250083"/>
    <w:rsid w:val="00250B25"/>
    <w:rsid w:val="00250FD3"/>
    <w:rsid w:val="00251247"/>
    <w:rsid w:val="00251494"/>
    <w:rsid w:val="002525C8"/>
    <w:rsid w:val="00252DD6"/>
    <w:rsid w:val="002530C4"/>
    <w:rsid w:val="00255296"/>
    <w:rsid w:val="00256CC9"/>
    <w:rsid w:val="002572C7"/>
    <w:rsid w:val="00260C9B"/>
    <w:rsid w:val="002635F2"/>
    <w:rsid w:val="00264A42"/>
    <w:rsid w:val="0026540E"/>
    <w:rsid w:val="0026542E"/>
    <w:rsid w:val="00266F91"/>
    <w:rsid w:val="002703D6"/>
    <w:rsid w:val="002716D0"/>
    <w:rsid w:val="00271934"/>
    <w:rsid w:val="00272ACF"/>
    <w:rsid w:val="00272C05"/>
    <w:rsid w:val="00273ED1"/>
    <w:rsid w:val="002747F8"/>
    <w:rsid w:val="0027483F"/>
    <w:rsid w:val="00274CE7"/>
    <w:rsid w:val="00275823"/>
    <w:rsid w:val="00277EC4"/>
    <w:rsid w:val="00280873"/>
    <w:rsid w:val="00280BC9"/>
    <w:rsid w:val="00281510"/>
    <w:rsid w:val="00282AAB"/>
    <w:rsid w:val="00282E75"/>
    <w:rsid w:val="00283336"/>
    <w:rsid w:val="00284A6A"/>
    <w:rsid w:val="00284E5A"/>
    <w:rsid w:val="00286EF6"/>
    <w:rsid w:val="002900EE"/>
    <w:rsid w:val="00290AB0"/>
    <w:rsid w:val="00290B4C"/>
    <w:rsid w:val="00290C8D"/>
    <w:rsid w:val="00290D36"/>
    <w:rsid w:val="0029112F"/>
    <w:rsid w:val="00291A03"/>
    <w:rsid w:val="00292F71"/>
    <w:rsid w:val="00293163"/>
    <w:rsid w:val="00293299"/>
    <w:rsid w:val="002933C5"/>
    <w:rsid w:val="002935F1"/>
    <w:rsid w:val="00293F93"/>
    <w:rsid w:val="002944B5"/>
    <w:rsid w:val="002945D8"/>
    <w:rsid w:val="00295589"/>
    <w:rsid w:val="0029671F"/>
    <w:rsid w:val="00297B76"/>
    <w:rsid w:val="00297E29"/>
    <w:rsid w:val="002A0317"/>
    <w:rsid w:val="002A05AC"/>
    <w:rsid w:val="002A277A"/>
    <w:rsid w:val="002A56FC"/>
    <w:rsid w:val="002A67F9"/>
    <w:rsid w:val="002B022F"/>
    <w:rsid w:val="002B1B3F"/>
    <w:rsid w:val="002B2177"/>
    <w:rsid w:val="002B28B4"/>
    <w:rsid w:val="002B3C02"/>
    <w:rsid w:val="002B4169"/>
    <w:rsid w:val="002B4863"/>
    <w:rsid w:val="002B4E24"/>
    <w:rsid w:val="002B51C9"/>
    <w:rsid w:val="002B5921"/>
    <w:rsid w:val="002B5DCD"/>
    <w:rsid w:val="002B61AD"/>
    <w:rsid w:val="002B7E7F"/>
    <w:rsid w:val="002C023D"/>
    <w:rsid w:val="002C2A99"/>
    <w:rsid w:val="002C2C42"/>
    <w:rsid w:val="002C2C9F"/>
    <w:rsid w:val="002C3CE9"/>
    <w:rsid w:val="002C481D"/>
    <w:rsid w:val="002C4CAF"/>
    <w:rsid w:val="002C7F80"/>
    <w:rsid w:val="002D3733"/>
    <w:rsid w:val="002D3FEB"/>
    <w:rsid w:val="002D5E61"/>
    <w:rsid w:val="002D695D"/>
    <w:rsid w:val="002E038C"/>
    <w:rsid w:val="002E088B"/>
    <w:rsid w:val="002E1191"/>
    <w:rsid w:val="002E1337"/>
    <w:rsid w:val="002E1B3B"/>
    <w:rsid w:val="002E1F0C"/>
    <w:rsid w:val="002E310A"/>
    <w:rsid w:val="002E423C"/>
    <w:rsid w:val="002E4D16"/>
    <w:rsid w:val="002E4E36"/>
    <w:rsid w:val="002E548B"/>
    <w:rsid w:val="002E6049"/>
    <w:rsid w:val="002E66BA"/>
    <w:rsid w:val="002F0658"/>
    <w:rsid w:val="002F1ADF"/>
    <w:rsid w:val="002F28AD"/>
    <w:rsid w:val="002F292D"/>
    <w:rsid w:val="002F2A9C"/>
    <w:rsid w:val="002F33D5"/>
    <w:rsid w:val="002F38B9"/>
    <w:rsid w:val="002F43FB"/>
    <w:rsid w:val="002F4569"/>
    <w:rsid w:val="002F48A2"/>
    <w:rsid w:val="002F51AC"/>
    <w:rsid w:val="002F5420"/>
    <w:rsid w:val="002F5CD8"/>
    <w:rsid w:val="002F5E46"/>
    <w:rsid w:val="002F5FDF"/>
    <w:rsid w:val="002F689F"/>
    <w:rsid w:val="002F69C4"/>
    <w:rsid w:val="00301551"/>
    <w:rsid w:val="003019F4"/>
    <w:rsid w:val="00301CEE"/>
    <w:rsid w:val="00301EB1"/>
    <w:rsid w:val="00302816"/>
    <w:rsid w:val="0030432D"/>
    <w:rsid w:val="00305A9D"/>
    <w:rsid w:val="00305C64"/>
    <w:rsid w:val="00305CB6"/>
    <w:rsid w:val="00305D34"/>
    <w:rsid w:val="003061C5"/>
    <w:rsid w:val="00306344"/>
    <w:rsid w:val="003064A1"/>
    <w:rsid w:val="00306A5C"/>
    <w:rsid w:val="00307B00"/>
    <w:rsid w:val="0031042B"/>
    <w:rsid w:val="0031168D"/>
    <w:rsid w:val="003119E1"/>
    <w:rsid w:val="00311D92"/>
    <w:rsid w:val="003122F0"/>
    <w:rsid w:val="003130D3"/>
    <w:rsid w:val="00313BAD"/>
    <w:rsid w:val="0031451D"/>
    <w:rsid w:val="00314843"/>
    <w:rsid w:val="00315EC4"/>
    <w:rsid w:val="00320034"/>
    <w:rsid w:val="003203FB"/>
    <w:rsid w:val="00322362"/>
    <w:rsid w:val="00322561"/>
    <w:rsid w:val="003247DC"/>
    <w:rsid w:val="003252B5"/>
    <w:rsid w:val="00327624"/>
    <w:rsid w:val="0032771F"/>
    <w:rsid w:val="00327BD4"/>
    <w:rsid w:val="00327E12"/>
    <w:rsid w:val="00327ED8"/>
    <w:rsid w:val="003305AA"/>
    <w:rsid w:val="003308DC"/>
    <w:rsid w:val="003319DC"/>
    <w:rsid w:val="00332A5A"/>
    <w:rsid w:val="0033324E"/>
    <w:rsid w:val="0033367C"/>
    <w:rsid w:val="00335351"/>
    <w:rsid w:val="00335495"/>
    <w:rsid w:val="0034038C"/>
    <w:rsid w:val="00341FFD"/>
    <w:rsid w:val="00342517"/>
    <w:rsid w:val="00342D3A"/>
    <w:rsid w:val="00343F79"/>
    <w:rsid w:val="00344319"/>
    <w:rsid w:val="003454CB"/>
    <w:rsid w:val="00346420"/>
    <w:rsid w:val="00347097"/>
    <w:rsid w:val="003472C5"/>
    <w:rsid w:val="003474B9"/>
    <w:rsid w:val="003475CA"/>
    <w:rsid w:val="00347847"/>
    <w:rsid w:val="00350853"/>
    <w:rsid w:val="0035089D"/>
    <w:rsid w:val="00351B53"/>
    <w:rsid w:val="00352C5C"/>
    <w:rsid w:val="003539EA"/>
    <w:rsid w:val="003547A6"/>
    <w:rsid w:val="00355E57"/>
    <w:rsid w:val="00357BA6"/>
    <w:rsid w:val="00362F9D"/>
    <w:rsid w:val="00365526"/>
    <w:rsid w:val="00366739"/>
    <w:rsid w:val="00366CEA"/>
    <w:rsid w:val="00367145"/>
    <w:rsid w:val="00367A1D"/>
    <w:rsid w:val="0037043E"/>
    <w:rsid w:val="0037109D"/>
    <w:rsid w:val="00371867"/>
    <w:rsid w:val="00371B23"/>
    <w:rsid w:val="00372A6F"/>
    <w:rsid w:val="00373E5D"/>
    <w:rsid w:val="00373F8B"/>
    <w:rsid w:val="00374947"/>
    <w:rsid w:val="00374AE6"/>
    <w:rsid w:val="00375830"/>
    <w:rsid w:val="00375B8C"/>
    <w:rsid w:val="003761BE"/>
    <w:rsid w:val="00377D98"/>
    <w:rsid w:val="00377F6A"/>
    <w:rsid w:val="00380AD0"/>
    <w:rsid w:val="00380FD4"/>
    <w:rsid w:val="0038118C"/>
    <w:rsid w:val="003815FD"/>
    <w:rsid w:val="00381CC4"/>
    <w:rsid w:val="0038258E"/>
    <w:rsid w:val="00382EA7"/>
    <w:rsid w:val="00383C3B"/>
    <w:rsid w:val="0038477D"/>
    <w:rsid w:val="003901E9"/>
    <w:rsid w:val="00390324"/>
    <w:rsid w:val="00393FB3"/>
    <w:rsid w:val="00394968"/>
    <w:rsid w:val="00394F74"/>
    <w:rsid w:val="00396E71"/>
    <w:rsid w:val="003973A3"/>
    <w:rsid w:val="003A0242"/>
    <w:rsid w:val="003A0470"/>
    <w:rsid w:val="003A08DD"/>
    <w:rsid w:val="003A139F"/>
    <w:rsid w:val="003A1554"/>
    <w:rsid w:val="003A337B"/>
    <w:rsid w:val="003A48E1"/>
    <w:rsid w:val="003A51C0"/>
    <w:rsid w:val="003A5EB7"/>
    <w:rsid w:val="003A6451"/>
    <w:rsid w:val="003A6BAA"/>
    <w:rsid w:val="003A72DA"/>
    <w:rsid w:val="003A7687"/>
    <w:rsid w:val="003A7C34"/>
    <w:rsid w:val="003B0055"/>
    <w:rsid w:val="003B0F49"/>
    <w:rsid w:val="003B1B48"/>
    <w:rsid w:val="003B3101"/>
    <w:rsid w:val="003B44CB"/>
    <w:rsid w:val="003B72CF"/>
    <w:rsid w:val="003C0386"/>
    <w:rsid w:val="003C1533"/>
    <w:rsid w:val="003C20F0"/>
    <w:rsid w:val="003C21FE"/>
    <w:rsid w:val="003C2210"/>
    <w:rsid w:val="003C28B8"/>
    <w:rsid w:val="003C31DB"/>
    <w:rsid w:val="003C68C4"/>
    <w:rsid w:val="003C6BC1"/>
    <w:rsid w:val="003C73A9"/>
    <w:rsid w:val="003D0984"/>
    <w:rsid w:val="003D2E36"/>
    <w:rsid w:val="003D3307"/>
    <w:rsid w:val="003D39B2"/>
    <w:rsid w:val="003D3AD1"/>
    <w:rsid w:val="003D40C6"/>
    <w:rsid w:val="003D4B43"/>
    <w:rsid w:val="003D540C"/>
    <w:rsid w:val="003D5C9A"/>
    <w:rsid w:val="003D6088"/>
    <w:rsid w:val="003D77F0"/>
    <w:rsid w:val="003D7EA6"/>
    <w:rsid w:val="003E04A5"/>
    <w:rsid w:val="003E0675"/>
    <w:rsid w:val="003E0CB8"/>
    <w:rsid w:val="003E148E"/>
    <w:rsid w:val="003E2733"/>
    <w:rsid w:val="003E2F18"/>
    <w:rsid w:val="003E3ADA"/>
    <w:rsid w:val="003E55D3"/>
    <w:rsid w:val="003E5C55"/>
    <w:rsid w:val="003E7A4F"/>
    <w:rsid w:val="003F0135"/>
    <w:rsid w:val="003F0B73"/>
    <w:rsid w:val="003F0D86"/>
    <w:rsid w:val="003F17B6"/>
    <w:rsid w:val="003F1D7B"/>
    <w:rsid w:val="003F2205"/>
    <w:rsid w:val="003F2417"/>
    <w:rsid w:val="003F298E"/>
    <w:rsid w:val="003F2D2D"/>
    <w:rsid w:val="003F305C"/>
    <w:rsid w:val="003F3360"/>
    <w:rsid w:val="003F366F"/>
    <w:rsid w:val="003F4E0C"/>
    <w:rsid w:val="003F7CE2"/>
    <w:rsid w:val="003F7FA3"/>
    <w:rsid w:val="00400B70"/>
    <w:rsid w:val="0040127E"/>
    <w:rsid w:val="00401AB0"/>
    <w:rsid w:val="00401C88"/>
    <w:rsid w:val="00402376"/>
    <w:rsid w:val="004054E9"/>
    <w:rsid w:val="00405E01"/>
    <w:rsid w:val="004065DF"/>
    <w:rsid w:val="00406C75"/>
    <w:rsid w:val="004101A7"/>
    <w:rsid w:val="00410B9E"/>
    <w:rsid w:val="00411EE2"/>
    <w:rsid w:val="004140BC"/>
    <w:rsid w:val="004157A4"/>
    <w:rsid w:val="004157AF"/>
    <w:rsid w:val="00415EC2"/>
    <w:rsid w:val="00416678"/>
    <w:rsid w:val="004175B6"/>
    <w:rsid w:val="00417E29"/>
    <w:rsid w:val="00420F52"/>
    <w:rsid w:val="004210D3"/>
    <w:rsid w:val="004223D0"/>
    <w:rsid w:val="0042291A"/>
    <w:rsid w:val="00422B24"/>
    <w:rsid w:val="00423DF3"/>
    <w:rsid w:val="004242E9"/>
    <w:rsid w:val="00425861"/>
    <w:rsid w:val="00425AB6"/>
    <w:rsid w:val="00426335"/>
    <w:rsid w:val="00426FD0"/>
    <w:rsid w:val="00427E37"/>
    <w:rsid w:val="00430BDD"/>
    <w:rsid w:val="00431DF5"/>
    <w:rsid w:val="00431F51"/>
    <w:rsid w:val="004325CB"/>
    <w:rsid w:val="0043442F"/>
    <w:rsid w:val="00434610"/>
    <w:rsid w:val="00434CDD"/>
    <w:rsid w:val="00434EFD"/>
    <w:rsid w:val="00434FD4"/>
    <w:rsid w:val="0043582E"/>
    <w:rsid w:val="004373FF"/>
    <w:rsid w:val="00437D13"/>
    <w:rsid w:val="0044012E"/>
    <w:rsid w:val="00440568"/>
    <w:rsid w:val="00441300"/>
    <w:rsid w:val="0044182E"/>
    <w:rsid w:val="0044195C"/>
    <w:rsid w:val="0044222A"/>
    <w:rsid w:val="0044246D"/>
    <w:rsid w:val="00442EF5"/>
    <w:rsid w:val="00443ACB"/>
    <w:rsid w:val="004445A6"/>
    <w:rsid w:val="00444912"/>
    <w:rsid w:val="004462A6"/>
    <w:rsid w:val="004466B5"/>
    <w:rsid w:val="00446FBD"/>
    <w:rsid w:val="00447B08"/>
    <w:rsid w:val="004506F2"/>
    <w:rsid w:val="00450A9E"/>
    <w:rsid w:val="00453CF3"/>
    <w:rsid w:val="0045410E"/>
    <w:rsid w:val="00454B22"/>
    <w:rsid w:val="00455530"/>
    <w:rsid w:val="004559DE"/>
    <w:rsid w:val="004603D1"/>
    <w:rsid w:val="00461141"/>
    <w:rsid w:val="0046144C"/>
    <w:rsid w:val="0046183B"/>
    <w:rsid w:val="00462782"/>
    <w:rsid w:val="00463135"/>
    <w:rsid w:val="00463407"/>
    <w:rsid w:val="00467A0C"/>
    <w:rsid w:val="00467B27"/>
    <w:rsid w:val="00470016"/>
    <w:rsid w:val="004702CA"/>
    <w:rsid w:val="00471894"/>
    <w:rsid w:val="00473F7C"/>
    <w:rsid w:val="00474C78"/>
    <w:rsid w:val="0047631D"/>
    <w:rsid w:val="004767A2"/>
    <w:rsid w:val="00477136"/>
    <w:rsid w:val="0047737C"/>
    <w:rsid w:val="004803C3"/>
    <w:rsid w:val="004817A7"/>
    <w:rsid w:val="00481940"/>
    <w:rsid w:val="00481AAB"/>
    <w:rsid w:val="0048248F"/>
    <w:rsid w:val="00483999"/>
    <w:rsid w:val="00483CAE"/>
    <w:rsid w:val="00483E67"/>
    <w:rsid w:val="0048430A"/>
    <w:rsid w:val="0048464E"/>
    <w:rsid w:val="00485335"/>
    <w:rsid w:val="00486F60"/>
    <w:rsid w:val="00487F3D"/>
    <w:rsid w:val="00490087"/>
    <w:rsid w:val="0049074B"/>
    <w:rsid w:val="00490E18"/>
    <w:rsid w:val="004925A5"/>
    <w:rsid w:val="004926A3"/>
    <w:rsid w:val="00492829"/>
    <w:rsid w:val="00493AA8"/>
    <w:rsid w:val="00493E70"/>
    <w:rsid w:val="00494124"/>
    <w:rsid w:val="0049585F"/>
    <w:rsid w:val="00495D6C"/>
    <w:rsid w:val="00495D8D"/>
    <w:rsid w:val="004960A0"/>
    <w:rsid w:val="004A0955"/>
    <w:rsid w:val="004A0B32"/>
    <w:rsid w:val="004A0CFA"/>
    <w:rsid w:val="004A24BC"/>
    <w:rsid w:val="004A4B07"/>
    <w:rsid w:val="004A5DF9"/>
    <w:rsid w:val="004A6977"/>
    <w:rsid w:val="004A7B4E"/>
    <w:rsid w:val="004A7BF3"/>
    <w:rsid w:val="004A7FD2"/>
    <w:rsid w:val="004B1407"/>
    <w:rsid w:val="004B1BF9"/>
    <w:rsid w:val="004B2603"/>
    <w:rsid w:val="004B3AF5"/>
    <w:rsid w:val="004B42A7"/>
    <w:rsid w:val="004B46FB"/>
    <w:rsid w:val="004B50ED"/>
    <w:rsid w:val="004B56FF"/>
    <w:rsid w:val="004B6719"/>
    <w:rsid w:val="004B707C"/>
    <w:rsid w:val="004B7EB9"/>
    <w:rsid w:val="004C0B37"/>
    <w:rsid w:val="004C2541"/>
    <w:rsid w:val="004C2728"/>
    <w:rsid w:val="004C49D8"/>
    <w:rsid w:val="004C544C"/>
    <w:rsid w:val="004C58CB"/>
    <w:rsid w:val="004C6F98"/>
    <w:rsid w:val="004D165B"/>
    <w:rsid w:val="004D28BD"/>
    <w:rsid w:val="004D3423"/>
    <w:rsid w:val="004D3929"/>
    <w:rsid w:val="004D3D9E"/>
    <w:rsid w:val="004D4EF8"/>
    <w:rsid w:val="004D6CE6"/>
    <w:rsid w:val="004E1E9A"/>
    <w:rsid w:val="004E2D60"/>
    <w:rsid w:val="004E2E02"/>
    <w:rsid w:val="004E6A1C"/>
    <w:rsid w:val="004E7C80"/>
    <w:rsid w:val="004F01F2"/>
    <w:rsid w:val="004F06BF"/>
    <w:rsid w:val="004F0F13"/>
    <w:rsid w:val="004F6322"/>
    <w:rsid w:val="004F6394"/>
    <w:rsid w:val="004F6D40"/>
    <w:rsid w:val="005001FB"/>
    <w:rsid w:val="00500456"/>
    <w:rsid w:val="0050185A"/>
    <w:rsid w:val="005022C1"/>
    <w:rsid w:val="00503618"/>
    <w:rsid w:val="00503A8B"/>
    <w:rsid w:val="00503D94"/>
    <w:rsid w:val="005040E8"/>
    <w:rsid w:val="00504DCD"/>
    <w:rsid w:val="005051D7"/>
    <w:rsid w:val="0050644F"/>
    <w:rsid w:val="00506BF3"/>
    <w:rsid w:val="00506CA0"/>
    <w:rsid w:val="00506DA3"/>
    <w:rsid w:val="00507388"/>
    <w:rsid w:val="00507928"/>
    <w:rsid w:val="00510934"/>
    <w:rsid w:val="00511838"/>
    <w:rsid w:val="00511B2B"/>
    <w:rsid w:val="00514DA4"/>
    <w:rsid w:val="00516F3B"/>
    <w:rsid w:val="0051754C"/>
    <w:rsid w:val="005176C9"/>
    <w:rsid w:val="0052010E"/>
    <w:rsid w:val="00520F9B"/>
    <w:rsid w:val="005220EA"/>
    <w:rsid w:val="00522CEB"/>
    <w:rsid w:val="005232D9"/>
    <w:rsid w:val="0052610A"/>
    <w:rsid w:val="00526C26"/>
    <w:rsid w:val="00527959"/>
    <w:rsid w:val="00527E42"/>
    <w:rsid w:val="005301F4"/>
    <w:rsid w:val="00535A89"/>
    <w:rsid w:val="00535B24"/>
    <w:rsid w:val="0053602E"/>
    <w:rsid w:val="00536A05"/>
    <w:rsid w:val="0053785B"/>
    <w:rsid w:val="0054068C"/>
    <w:rsid w:val="00540C45"/>
    <w:rsid w:val="0054114A"/>
    <w:rsid w:val="005427BA"/>
    <w:rsid w:val="00542925"/>
    <w:rsid w:val="00543494"/>
    <w:rsid w:val="005435D8"/>
    <w:rsid w:val="00543CBD"/>
    <w:rsid w:val="00544957"/>
    <w:rsid w:val="00545177"/>
    <w:rsid w:val="00546AFE"/>
    <w:rsid w:val="005502F4"/>
    <w:rsid w:val="00550378"/>
    <w:rsid w:val="00550895"/>
    <w:rsid w:val="00551274"/>
    <w:rsid w:val="005523CD"/>
    <w:rsid w:val="00553AA2"/>
    <w:rsid w:val="005551EC"/>
    <w:rsid w:val="005569DA"/>
    <w:rsid w:val="00557311"/>
    <w:rsid w:val="005573A5"/>
    <w:rsid w:val="0055783D"/>
    <w:rsid w:val="0056017A"/>
    <w:rsid w:val="0056030C"/>
    <w:rsid w:val="005614E8"/>
    <w:rsid w:val="005616CA"/>
    <w:rsid w:val="0056191C"/>
    <w:rsid w:val="00561B32"/>
    <w:rsid w:val="00561CA8"/>
    <w:rsid w:val="00561E55"/>
    <w:rsid w:val="00562BBC"/>
    <w:rsid w:val="005635AC"/>
    <w:rsid w:val="00564885"/>
    <w:rsid w:val="00564E2C"/>
    <w:rsid w:val="0056505A"/>
    <w:rsid w:val="0056513C"/>
    <w:rsid w:val="005661F4"/>
    <w:rsid w:val="00566B4E"/>
    <w:rsid w:val="0056719C"/>
    <w:rsid w:val="00567520"/>
    <w:rsid w:val="005701F8"/>
    <w:rsid w:val="00570BCD"/>
    <w:rsid w:val="005714B7"/>
    <w:rsid w:val="00572637"/>
    <w:rsid w:val="0057320F"/>
    <w:rsid w:val="005748D9"/>
    <w:rsid w:val="005749C0"/>
    <w:rsid w:val="00575D9C"/>
    <w:rsid w:val="00575F3C"/>
    <w:rsid w:val="00577674"/>
    <w:rsid w:val="00577C3E"/>
    <w:rsid w:val="00580A3B"/>
    <w:rsid w:val="00581E8F"/>
    <w:rsid w:val="00581FFE"/>
    <w:rsid w:val="005823FD"/>
    <w:rsid w:val="00582FA5"/>
    <w:rsid w:val="00584115"/>
    <w:rsid w:val="00584533"/>
    <w:rsid w:val="0058522D"/>
    <w:rsid w:val="005856D6"/>
    <w:rsid w:val="0058647B"/>
    <w:rsid w:val="005868E8"/>
    <w:rsid w:val="00586E08"/>
    <w:rsid w:val="005905B5"/>
    <w:rsid w:val="00590C37"/>
    <w:rsid w:val="00591499"/>
    <w:rsid w:val="00591C00"/>
    <w:rsid w:val="005925F9"/>
    <w:rsid w:val="005926A2"/>
    <w:rsid w:val="00593944"/>
    <w:rsid w:val="00593CBA"/>
    <w:rsid w:val="00594BBA"/>
    <w:rsid w:val="00596383"/>
    <w:rsid w:val="005965FA"/>
    <w:rsid w:val="005975CC"/>
    <w:rsid w:val="005A0C46"/>
    <w:rsid w:val="005A10D7"/>
    <w:rsid w:val="005A2B2F"/>
    <w:rsid w:val="005A3973"/>
    <w:rsid w:val="005A3B2D"/>
    <w:rsid w:val="005A3BE4"/>
    <w:rsid w:val="005A3EFB"/>
    <w:rsid w:val="005A3FEE"/>
    <w:rsid w:val="005A5874"/>
    <w:rsid w:val="005A6600"/>
    <w:rsid w:val="005A6985"/>
    <w:rsid w:val="005A7524"/>
    <w:rsid w:val="005A7563"/>
    <w:rsid w:val="005A7925"/>
    <w:rsid w:val="005B13F0"/>
    <w:rsid w:val="005B2ACF"/>
    <w:rsid w:val="005B2BE9"/>
    <w:rsid w:val="005B30B0"/>
    <w:rsid w:val="005B36DB"/>
    <w:rsid w:val="005B3A82"/>
    <w:rsid w:val="005B425F"/>
    <w:rsid w:val="005B4DF4"/>
    <w:rsid w:val="005B544D"/>
    <w:rsid w:val="005B60D9"/>
    <w:rsid w:val="005B63A9"/>
    <w:rsid w:val="005B6708"/>
    <w:rsid w:val="005B7463"/>
    <w:rsid w:val="005B7485"/>
    <w:rsid w:val="005C06A5"/>
    <w:rsid w:val="005C0DE8"/>
    <w:rsid w:val="005C109C"/>
    <w:rsid w:val="005C43CF"/>
    <w:rsid w:val="005C59A4"/>
    <w:rsid w:val="005C6300"/>
    <w:rsid w:val="005C6A41"/>
    <w:rsid w:val="005C6F1B"/>
    <w:rsid w:val="005C7250"/>
    <w:rsid w:val="005D0FFF"/>
    <w:rsid w:val="005D1488"/>
    <w:rsid w:val="005D1C67"/>
    <w:rsid w:val="005D1F86"/>
    <w:rsid w:val="005D2B05"/>
    <w:rsid w:val="005D3704"/>
    <w:rsid w:val="005D44B5"/>
    <w:rsid w:val="005D45FA"/>
    <w:rsid w:val="005D460E"/>
    <w:rsid w:val="005D5F96"/>
    <w:rsid w:val="005D7120"/>
    <w:rsid w:val="005D776B"/>
    <w:rsid w:val="005E0743"/>
    <w:rsid w:val="005E0CB2"/>
    <w:rsid w:val="005E0F84"/>
    <w:rsid w:val="005E185E"/>
    <w:rsid w:val="005E284E"/>
    <w:rsid w:val="005E2AA8"/>
    <w:rsid w:val="005E3CF8"/>
    <w:rsid w:val="005E4A9B"/>
    <w:rsid w:val="005E4D9A"/>
    <w:rsid w:val="005E54FA"/>
    <w:rsid w:val="005E561F"/>
    <w:rsid w:val="005E5CC6"/>
    <w:rsid w:val="005E5FBB"/>
    <w:rsid w:val="005E730F"/>
    <w:rsid w:val="005F021C"/>
    <w:rsid w:val="005F1BB3"/>
    <w:rsid w:val="005F2189"/>
    <w:rsid w:val="005F2856"/>
    <w:rsid w:val="005F295F"/>
    <w:rsid w:val="005F2D27"/>
    <w:rsid w:val="005F2EF9"/>
    <w:rsid w:val="005F777B"/>
    <w:rsid w:val="00600A1D"/>
    <w:rsid w:val="00600CD6"/>
    <w:rsid w:val="00600D11"/>
    <w:rsid w:val="006022EF"/>
    <w:rsid w:val="0060248A"/>
    <w:rsid w:val="00602825"/>
    <w:rsid w:val="00602875"/>
    <w:rsid w:val="00602F57"/>
    <w:rsid w:val="00603364"/>
    <w:rsid w:val="006033F8"/>
    <w:rsid w:val="0060382F"/>
    <w:rsid w:val="00603B1F"/>
    <w:rsid w:val="006040DC"/>
    <w:rsid w:val="006041AC"/>
    <w:rsid w:val="00604E0E"/>
    <w:rsid w:val="0060530A"/>
    <w:rsid w:val="00606A92"/>
    <w:rsid w:val="00610024"/>
    <w:rsid w:val="00611129"/>
    <w:rsid w:val="00611498"/>
    <w:rsid w:val="00612132"/>
    <w:rsid w:val="00614AD4"/>
    <w:rsid w:val="00614B27"/>
    <w:rsid w:val="00614E5E"/>
    <w:rsid w:val="00615400"/>
    <w:rsid w:val="00617071"/>
    <w:rsid w:val="00617154"/>
    <w:rsid w:val="00617AB2"/>
    <w:rsid w:val="00617B0C"/>
    <w:rsid w:val="0062012D"/>
    <w:rsid w:val="0062199A"/>
    <w:rsid w:val="00621E81"/>
    <w:rsid w:val="00621F6D"/>
    <w:rsid w:val="006228CE"/>
    <w:rsid w:val="006230C3"/>
    <w:rsid w:val="006236E3"/>
    <w:rsid w:val="0062399B"/>
    <w:rsid w:val="006251A5"/>
    <w:rsid w:val="00625A86"/>
    <w:rsid w:val="00625C50"/>
    <w:rsid w:val="00626314"/>
    <w:rsid w:val="00627D51"/>
    <w:rsid w:val="00630CC3"/>
    <w:rsid w:val="006329C9"/>
    <w:rsid w:val="00634002"/>
    <w:rsid w:val="006346EE"/>
    <w:rsid w:val="00635C40"/>
    <w:rsid w:val="0063627F"/>
    <w:rsid w:val="00636578"/>
    <w:rsid w:val="0063697A"/>
    <w:rsid w:val="00640159"/>
    <w:rsid w:val="0064023C"/>
    <w:rsid w:val="0064125A"/>
    <w:rsid w:val="00641697"/>
    <w:rsid w:val="00641AC2"/>
    <w:rsid w:val="00642205"/>
    <w:rsid w:val="0064231F"/>
    <w:rsid w:val="00642BCE"/>
    <w:rsid w:val="006458AB"/>
    <w:rsid w:val="00645A5A"/>
    <w:rsid w:val="0064667F"/>
    <w:rsid w:val="00646C79"/>
    <w:rsid w:val="0064775F"/>
    <w:rsid w:val="00650106"/>
    <w:rsid w:val="0065153E"/>
    <w:rsid w:val="006515E4"/>
    <w:rsid w:val="006523CF"/>
    <w:rsid w:val="00652D8E"/>
    <w:rsid w:val="006539B2"/>
    <w:rsid w:val="0065403D"/>
    <w:rsid w:val="00654460"/>
    <w:rsid w:val="0065594A"/>
    <w:rsid w:val="00655B9C"/>
    <w:rsid w:val="00655F20"/>
    <w:rsid w:val="00657760"/>
    <w:rsid w:val="00657E7F"/>
    <w:rsid w:val="00661456"/>
    <w:rsid w:val="00662A1B"/>
    <w:rsid w:val="00663AB7"/>
    <w:rsid w:val="00663C06"/>
    <w:rsid w:val="00663D23"/>
    <w:rsid w:val="0066623B"/>
    <w:rsid w:val="00666944"/>
    <w:rsid w:val="0066769F"/>
    <w:rsid w:val="00670ADB"/>
    <w:rsid w:val="00670D40"/>
    <w:rsid w:val="00671130"/>
    <w:rsid w:val="00672162"/>
    <w:rsid w:val="00672840"/>
    <w:rsid w:val="0067357A"/>
    <w:rsid w:val="006738B0"/>
    <w:rsid w:val="00673ADD"/>
    <w:rsid w:val="0067428A"/>
    <w:rsid w:val="00674573"/>
    <w:rsid w:val="0067537C"/>
    <w:rsid w:val="006772DE"/>
    <w:rsid w:val="00677774"/>
    <w:rsid w:val="0068178D"/>
    <w:rsid w:val="00683156"/>
    <w:rsid w:val="0068315B"/>
    <w:rsid w:val="00683FEE"/>
    <w:rsid w:val="00684347"/>
    <w:rsid w:val="00685678"/>
    <w:rsid w:val="00685F3C"/>
    <w:rsid w:val="00686DC9"/>
    <w:rsid w:val="006873EF"/>
    <w:rsid w:val="006878E5"/>
    <w:rsid w:val="00690226"/>
    <w:rsid w:val="006906FD"/>
    <w:rsid w:val="00690ACC"/>
    <w:rsid w:val="00693BF4"/>
    <w:rsid w:val="00694DB4"/>
    <w:rsid w:val="00694DE4"/>
    <w:rsid w:val="00695186"/>
    <w:rsid w:val="00695751"/>
    <w:rsid w:val="006968E8"/>
    <w:rsid w:val="00697A8B"/>
    <w:rsid w:val="006A0A0B"/>
    <w:rsid w:val="006A1414"/>
    <w:rsid w:val="006A3A09"/>
    <w:rsid w:val="006A3D9F"/>
    <w:rsid w:val="006A41FA"/>
    <w:rsid w:val="006A44CD"/>
    <w:rsid w:val="006A7B1B"/>
    <w:rsid w:val="006A7D27"/>
    <w:rsid w:val="006A7D3B"/>
    <w:rsid w:val="006B0ADB"/>
    <w:rsid w:val="006B1913"/>
    <w:rsid w:val="006B19CE"/>
    <w:rsid w:val="006B3411"/>
    <w:rsid w:val="006B4B2E"/>
    <w:rsid w:val="006B4D3C"/>
    <w:rsid w:val="006B51F0"/>
    <w:rsid w:val="006B538D"/>
    <w:rsid w:val="006B5C2B"/>
    <w:rsid w:val="006B5F27"/>
    <w:rsid w:val="006B6027"/>
    <w:rsid w:val="006B6102"/>
    <w:rsid w:val="006B64F4"/>
    <w:rsid w:val="006B75EC"/>
    <w:rsid w:val="006B77E3"/>
    <w:rsid w:val="006C0302"/>
    <w:rsid w:val="006C06F8"/>
    <w:rsid w:val="006C0BA7"/>
    <w:rsid w:val="006C0D4E"/>
    <w:rsid w:val="006C1E09"/>
    <w:rsid w:val="006C3F57"/>
    <w:rsid w:val="006C5ACB"/>
    <w:rsid w:val="006C5C76"/>
    <w:rsid w:val="006C6ADE"/>
    <w:rsid w:val="006C7186"/>
    <w:rsid w:val="006D1095"/>
    <w:rsid w:val="006D175A"/>
    <w:rsid w:val="006D36E0"/>
    <w:rsid w:val="006D4963"/>
    <w:rsid w:val="006D5067"/>
    <w:rsid w:val="006D5DF0"/>
    <w:rsid w:val="006D5FDD"/>
    <w:rsid w:val="006D6333"/>
    <w:rsid w:val="006D681E"/>
    <w:rsid w:val="006D69E1"/>
    <w:rsid w:val="006D7253"/>
    <w:rsid w:val="006D74C1"/>
    <w:rsid w:val="006D7B33"/>
    <w:rsid w:val="006E2794"/>
    <w:rsid w:val="006E31CE"/>
    <w:rsid w:val="006E35E9"/>
    <w:rsid w:val="006E4694"/>
    <w:rsid w:val="006E4A2A"/>
    <w:rsid w:val="006E5607"/>
    <w:rsid w:val="006E65BC"/>
    <w:rsid w:val="006E6EC1"/>
    <w:rsid w:val="006E7292"/>
    <w:rsid w:val="006E743F"/>
    <w:rsid w:val="006F1882"/>
    <w:rsid w:val="006F1BE4"/>
    <w:rsid w:val="006F20F0"/>
    <w:rsid w:val="006F38FC"/>
    <w:rsid w:val="006F3AE3"/>
    <w:rsid w:val="006F3ECF"/>
    <w:rsid w:val="006F4063"/>
    <w:rsid w:val="006F43BC"/>
    <w:rsid w:val="006F45D3"/>
    <w:rsid w:val="006F6CA8"/>
    <w:rsid w:val="006F71AA"/>
    <w:rsid w:val="006F784A"/>
    <w:rsid w:val="006F7BB4"/>
    <w:rsid w:val="006F7CBB"/>
    <w:rsid w:val="0070022F"/>
    <w:rsid w:val="00701A57"/>
    <w:rsid w:val="00701DC2"/>
    <w:rsid w:val="007025B9"/>
    <w:rsid w:val="0070287F"/>
    <w:rsid w:val="00702E00"/>
    <w:rsid w:val="00702E83"/>
    <w:rsid w:val="007047DC"/>
    <w:rsid w:val="00704C9C"/>
    <w:rsid w:val="007051BA"/>
    <w:rsid w:val="007066B6"/>
    <w:rsid w:val="00707308"/>
    <w:rsid w:val="0071050A"/>
    <w:rsid w:val="007108B3"/>
    <w:rsid w:val="007134BC"/>
    <w:rsid w:val="00714729"/>
    <w:rsid w:val="007147DE"/>
    <w:rsid w:val="00714FBF"/>
    <w:rsid w:val="007154EA"/>
    <w:rsid w:val="00716FB0"/>
    <w:rsid w:val="00717979"/>
    <w:rsid w:val="007201ED"/>
    <w:rsid w:val="00720594"/>
    <w:rsid w:val="00720833"/>
    <w:rsid w:val="00721139"/>
    <w:rsid w:val="00721451"/>
    <w:rsid w:val="007226E9"/>
    <w:rsid w:val="00723A6A"/>
    <w:rsid w:val="00723CA3"/>
    <w:rsid w:val="00724BA2"/>
    <w:rsid w:val="007258E5"/>
    <w:rsid w:val="00725D1C"/>
    <w:rsid w:val="007265FA"/>
    <w:rsid w:val="007270B3"/>
    <w:rsid w:val="00727992"/>
    <w:rsid w:val="00730659"/>
    <w:rsid w:val="00731231"/>
    <w:rsid w:val="0073351D"/>
    <w:rsid w:val="0073567A"/>
    <w:rsid w:val="007372B9"/>
    <w:rsid w:val="007374BA"/>
    <w:rsid w:val="00737654"/>
    <w:rsid w:val="007414C4"/>
    <w:rsid w:val="0074170D"/>
    <w:rsid w:val="00741E4D"/>
    <w:rsid w:val="00741FA6"/>
    <w:rsid w:val="0074325A"/>
    <w:rsid w:val="0074414D"/>
    <w:rsid w:val="00744A1A"/>
    <w:rsid w:val="00745B83"/>
    <w:rsid w:val="00745F2E"/>
    <w:rsid w:val="00747471"/>
    <w:rsid w:val="0075051D"/>
    <w:rsid w:val="007527DD"/>
    <w:rsid w:val="00753810"/>
    <w:rsid w:val="00754200"/>
    <w:rsid w:val="007555BE"/>
    <w:rsid w:val="007556CF"/>
    <w:rsid w:val="00755B7B"/>
    <w:rsid w:val="0075693F"/>
    <w:rsid w:val="0075735F"/>
    <w:rsid w:val="00760163"/>
    <w:rsid w:val="00761F24"/>
    <w:rsid w:val="007627A9"/>
    <w:rsid w:val="0076302D"/>
    <w:rsid w:val="007637D6"/>
    <w:rsid w:val="00763FB6"/>
    <w:rsid w:val="007640CA"/>
    <w:rsid w:val="00764609"/>
    <w:rsid w:val="00764CE6"/>
    <w:rsid w:val="00764F55"/>
    <w:rsid w:val="00764F8E"/>
    <w:rsid w:val="00764FA3"/>
    <w:rsid w:val="00765135"/>
    <w:rsid w:val="00765588"/>
    <w:rsid w:val="0076600A"/>
    <w:rsid w:val="00766731"/>
    <w:rsid w:val="00766D08"/>
    <w:rsid w:val="00770454"/>
    <w:rsid w:val="007704DE"/>
    <w:rsid w:val="00771DB2"/>
    <w:rsid w:val="007737F5"/>
    <w:rsid w:val="00773BBD"/>
    <w:rsid w:val="00773CDF"/>
    <w:rsid w:val="007742CB"/>
    <w:rsid w:val="00774D47"/>
    <w:rsid w:val="00774F56"/>
    <w:rsid w:val="00775858"/>
    <w:rsid w:val="00775F61"/>
    <w:rsid w:val="007764C8"/>
    <w:rsid w:val="0077662B"/>
    <w:rsid w:val="007767C8"/>
    <w:rsid w:val="007772D6"/>
    <w:rsid w:val="007814D4"/>
    <w:rsid w:val="0078167A"/>
    <w:rsid w:val="00781AB1"/>
    <w:rsid w:val="00782595"/>
    <w:rsid w:val="00782631"/>
    <w:rsid w:val="00782EE2"/>
    <w:rsid w:val="0078379D"/>
    <w:rsid w:val="00784189"/>
    <w:rsid w:val="00785543"/>
    <w:rsid w:val="00785AFB"/>
    <w:rsid w:val="00785B43"/>
    <w:rsid w:val="00786650"/>
    <w:rsid w:val="007867BB"/>
    <w:rsid w:val="00786AF3"/>
    <w:rsid w:val="00787FF8"/>
    <w:rsid w:val="007900CA"/>
    <w:rsid w:val="00790B1A"/>
    <w:rsid w:val="00792135"/>
    <w:rsid w:val="007925B7"/>
    <w:rsid w:val="00792A23"/>
    <w:rsid w:val="00793A47"/>
    <w:rsid w:val="007955BB"/>
    <w:rsid w:val="0079618F"/>
    <w:rsid w:val="00796D2B"/>
    <w:rsid w:val="0079770B"/>
    <w:rsid w:val="007A077A"/>
    <w:rsid w:val="007A17F3"/>
    <w:rsid w:val="007A250D"/>
    <w:rsid w:val="007A2C73"/>
    <w:rsid w:val="007A4AE2"/>
    <w:rsid w:val="007A4DEB"/>
    <w:rsid w:val="007A5B8C"/>
    <w:rsid w:val="007A6CC9"/>
    <w:rsid w:val="007A6CED"/>
    <w:rsid w:val="007A6F0C"/>
    <w:rsid w:val="007A75CE"/>
    <w:rsid w:val="007A7DF5"/>
    <w:rsid w:val="007B053E"/>
    <w:rsid w:val="007B0613"/>
    <w:rsid w:val="007B0891"/>
    <w:rsid w:val="007B0F55"/>
    <w:rsid w:val="007B1178"/>
    <w:rsid w:val="007B1664"/>
    <w:rsid w:val="007B24FE"/>
    <w:rsid w:val="007B51B2"/>
    <w:rsid w:val="007B5F57"/>
    <w:rsid w:val="007B6229"/>
    <w:rsid w:val="007B679F"/>
    <w:rsid w:val="007B6D4C"/>
    <w:rsid w:val="007B7ABC"/>
    <w:rsid w:val="007C0226"/>
    <w:rsid w:val="007C0FAA"/>
    <w:rsid w:val="007C120B"/>
    <w:rsid w:val="007C1588"/>
    <w:rsid w:val="007C1E40"/>
    <w:rsid w:val="007C209E"/>
    <w:rsid w:val="007C243C"/>
    <w:rsid w:val="007C39CA"/>
    <w:rsid w:val="007C3A19"/>
    <w:rsid w:val="007C3E6A"/>
    <w:rsid w:val="007C40E0"/>
    <w:rsid w:val="007C6507"/>
    <w:rsid w:val="007C721E"/>
    <w:rsid w:val="007C7C55"/>
    <w:rsid w:val="007C7EC4"/>
    <w:rsid w:val="007D1212"/>
    <w:rsid w:val="007D1474"/>
    <w:rsid w:val="007D32E0"/>
    <w:rsid w:val="007D49C0"/>
    <w:rsid w:val="007D636C"/>
    <w:rsid w:val="007D68EF"/>
    <w:rsid w:val="007E04D3"/>
    <w:rsid w:val="007E1B73"/>
    <w:rsid w:val="007E2D51"/>
    <w:rsid w:val="007E2EA8"/>
    <w:rsid w:val="007E4C34"/>
    <w:rsid w:val="007E4DEC"/>
    <w:rsid w:val="007E5724"/>
    <w:rsid w:val="007E6275"/>
    <w:rsid w:val="007E6790"/>
    <w:rsid w:val="007E7458"/>
    <w:rsid w:val="007E79C8"/>
    <w:rsid w:val="007F04E5"/>
    <w:rsid w:val="007F09D4"/>
    <w:rsid w:val="007F0FE0"/>
    <w:rsid w:val="007F112C"/>
    <w:rsid w:val="007F1E77"/>
    <w:rsid w:val="007F2319"/>
    <w:rsid w:val="007F29F0"/>
    <w:rsid w:val="007F2FE9"/>
    <w:rsid w:val="007F3718"/>
    <w:rsid w:val="007F3D6E"/>
    <w:rsid w:val="007F4594"/>
    <w:rsid w:val="007F4E2A"/>
    <w:rsid w:val="007F5425"/>
    <w:rsid w:val="007F5BC8"/>
    <w:rsid w:val="007F5F9E"/>
    <w:rsid w:val="007F601F"/>
    <w:rsid w:val="007F6D3B"/>
    <w:rsid w:val="007F7BA5"/>
    <w:rsid w:val="00800F01"/>
    <w:rsid w:val="008016CF"/>
    <w:rsid w:val="00802095"/>
    <w:rsid w:val="00803F74"/>
    <w:rsid w:val="00805BAA"/>
    <w:rsid w:val="0080652F"/>
    <w:rsid w:val="00806CF7"/>
    <w:rsid w:val="0080789D"/>
    <w:rsid w:val="00812B87"/>
    <w:rsid w:val="00812C79"/>
    <w:rsid w:val="00812EF4"/>
    <w:rsid w:val="00813779"/>
    <w:rsid w:val="00813864"/>
    <w:rsid w:val="00813B27"/>
    <w:rsid w:val="00813C7D"/>
    <w:rsid w:val="00814BF6"/>
    <w:rsid w:val="00814EAC"/>
    <w:rsid w:val="00815305"/>
    <w:rsid w:val="00815430"/>
    <w:rsid w:val="00815B50"/>
    <w:rsid w:val="008162A1"/>
    <w:rsid w:val="00816BF3"/>
    <w:rsid w:val="008179D2"/>
    <w:rsid w:val="00820CC9"/>
    <w:rsid w:val="00820F00"/>
    <w:rsid w:val="00821D64"/>
    <w:rsid w:val="008221B3"/>
    <w:rsid w:val="00823FDD"/>
    <w:rsid w:val="00824276"/>
    <w:rsid w:val="00824734"/>
    <w:rsid w:val="00825CBD"/>
    <w:rsid w:val="008268D3"/>
    <w:rsid w:val="0082732F"/>
    <w:rsid w:val="00830BC5"/>
    <w:rsid w:val="008317F9"/>
    <w:rsid w:val="00833E40"/>
    <w:rsid w:val="0083465C"/>
    <w:rsid w:val="00834FE9"/>
    <w:rsid w:val="00835427"/>
    <w:rsid w:val="00836244"/>
    <w:rsid w:val="0083695E"/>
    <w:rsid w:val="00836B16"/>
    <w:rsid w:val="00837EF2"/>
    <w:rsid w:val="008400E4"/>
    <w:rsid w:val="008424D9"/>
    <w:rsid w:val="008432B8"/>
    <w:rsid w:val="008434CE"/>
    <w:rsid w:val="0084508D"/>
    <w:rsid w:val="008453FC"/>
    <w:rsid w:val="00845D47"/>
    <w:rsid w:val="00847927"/>
    <w:rsid w:val="00847DE9"/>
    <w:rsid w:val="0085031F"/>
    <w:rsid w:val="008504C2"/>
    <w:rsid w:val="00850F86"/>
    <w:rsid w:val="0085173C"/>
    <w:rsid w:val="0085232D"/>
    <w:rsid w:val="00852977"/>
    <w:rsid w:val="00852DD9"/>
    <w:rsid w:val="00853A97"/>
    <w:rsid w:val="00853AD8"/>
    <w:rsid w:val="00853FE4"/>
    <w:rsid w:val="008543F6"/>
    <w:rsid w:val="008550BB"/>
    <w:rsid w:val="00856DF7"/>
    <w:rsid w:val="00857812"/>
    <w:rsid w:val="0085783E"/>
    <w:rsid w:val="008578C7"/>
    <w:rsid w:val="00857908"/>
    <w:rsid w:val="00860D3A"/>
    <w:rsid w:val="00862008"/>
    <w:rsid w:val="00862D17"/>
    <w:rsid w:val="008639CC"/>
    <w:rsid w:val="008639EA"/>
    <w:rsid w:val="00863DB2"/>
    <w:rsid w:val="0086582B"/>
    <w:rsid w:val="00865C84"/>
    <w:rsid w:val="00866E44"/>
    <w:rsid w:val="00866FA7"/>
    <w:rsid w:val="00867349"/>
    <w:rsid w:val="008703AE"/>
    <w:rsid w:val="00871425"/>
    <w:rsid w:val="00871EBF"/>
    <w:rsid w:val="008724CF"/>
    <w:rsid w:val="0087282D"/>
    <w:rsid w:val="008728F2"/>
    <w:rsid w:val="008733F9"/>
    <w:rsid w:val="0087361B"/>
    <w:rsid w:val="00873BA5"/>
    <w:rsid w:val="00873F5D"/>
    <w:rsid w:val="00873FC9"/>
    <w:rsid w:val="00875263"/>
    <w:rsid w:val="00875351"/>
    <w:rsid w:val="0087578C"/>
    <w:rsid w:val="00876F90"/>
    <w:rsid w:val="008774C2"/>
    <w:rsid w:val="008779E6"/>
    <w:rsid w:val="00877E6F"/>
    <w:rsid w:val="00880C77"/>
    <w:rsid w:val="00880FBA"/>
    <w:rsid w:val="008815B5"/>
    <w:rsid w:val="0088170F"/>
    <w:rsid w:val="008830B5"/>
    <w:rsid w:val="00883F11"/>
    <w:rsid w:val="00885194"/>
    <w:rsid w:val="00885D1D"/>
    <w:rsid w:val="008863B4"/>
    <w:rsid w:val="008872CC"/>
    <w:rsid w:val="008879DE"/>
    <w:rsid w:val="008879F0"/>
    <w:rsid w:val="00890336"/>
    <w:rsid w:val="00891CBE"/>
    <w:rsid w:val="008933AB"/>
    <w:rsid w:val="008934F9"/>
    <w:rsid w:val="00893F5E"/>
    <w:rsid w:val="00894859"/>
    <w:rsid w:val="00895584"/>
    <w:rsid w:val="008965F4"/>
    <w:rsid w:val="00896EA2"/>
    <w:rsid w:val="00897CC5"/>
    <w:rsid w:val="008A0FDE"/>
    <w:rsid w:val="008A17C8"/>
    <w:rsid w:val="008A1B06"/>
    <w:rsid w:val="008A2537"/>
    <w:rsid w:val="008A2AA2"/>
    <w:rsid w:val="008A2E51"/>
    <w:rsid w:val="008A3082"/>
    <w:rsid w:val="008A330B"/>
    <w:rsid w:val="008A3D40"/>
    <w:rsid w:val="008A5351"/>
    <w:rsid w:val="008A634C"/>
    <w:rsid w:val="008A6F68"/>
    <w:rsid w:val="008A75B5"/>
    <w:rsid w:val="008A7B52"/>
    <w:rsid w:val="008A7C42"/>
    <w:rsid w:val="008B09DA"/>
    <w:rsid w:val="008B14F9"/>
    <w:rsid w:val="008B2117"/>
    <w:rsid w:val="008B2D4E"/>
    <w:rsid w:val="008B2EC4"/>
    <w:rsid w:val="008B3467"/>
    <w:rsid w:val="008B3EB8"/>
    <w:rsid w:val="008B4566"/>
    <w:rsid w:val="008B5DA6"/>
    <w:rsid w:val="008C1CE3"/>
    <w:rsid w:val="008C1D23"/>
    <w:rsid w:val="008C2BE8"/>
    <w:rsid w:val="008C2C8F"/>
    <w:rsid w:val="008C3615"/>
    <w:rsid w:val="008C3B4C"/>
    <w:rsid w:val="008C49BC"/>
    <w:rsid w:val="008C564B"/>
    <w:rsid w:val="008C61B9"/>
    <w:rsid w:val="008C65E3"/>
    <w:rsid w:val="008C69C7"/>
    <w:rsid w:val="008C75FA"/>
    <w:rsid w:val="008D0109"/>
    <w:rsid w:val="008D0266"/>
    <w:rsid w:val="008D0843"/>
    <w:rsid w:val="008D1568"/>
    <w:rsid w:val="008D2A3B"/>
    <w:rsid w:val="008D428A"/>
    <w:rsid w:val="008D42AC"/>
    <w:rsid w:val="008D45EE"/>
    <w:rsid w:val="008D47B1"/>
    <w:rsid w:val="008D4D91"/>
    <w:rsid w:val="008E075B"/>
    <w:rsid w:val="008E1013"/>
    <w:rsid w:val="008E4AB8"/>
    <w:rsid w:val="008E4D3A"/>
    <w:rsid w:val="008E4FDB"/>
    <w:rsid w:val="008E608E"/>
    <w:rsid w:val="008E66AE"/>
    <w:rsid w:val="008F0C5F"/>
    <w:rsid w:val="008F1A33"/>
    <w:rsid w:val="008F1CC9"/>
    <w:rsid w:val="008F26A3"/>
    <w:rsid w:val="008F27FA"/>
    <w:rsid w:val="008F2E36"/>
    <w:rsid w:val="008F4B50"/>
    <w:rsid w:val="008F5BFD"/>
    <w:rsid w:val="008F5F9E"/>
    <w:rsid w:val="008F6321"/>
    <w:rsid w:val="008F703B"/>
    <w:rsid w:val="009001CC"/>
    <w:rsid w:val="00901017"/>
    <w:rsid w:val="009019B1"/>
    <w:rsid w:val="00902F0A"/>
    <w:rsid w:val="0090424F"/>
    <w:rsid w:val="009045D2"/>
    <w:rsid w:val="00904F11"/>
    <w:rsid w:val="00906162"/>
    <w:rsid w:val="009063EA"/>
    <w:rsid w:val="0090796D"/>
    <w:rsid w:val="00910487"/>
    <w:rsid w:val="00910BE5"/>
    <w:rsid w:val="00911974"/>
    <w:rsid w:val="00912259"/>
    <w:rsid w:val="0091284E"/>
    <w:rsid w:val="0091316F"/>
    <w:rsid w:val="009131CE"/>
    <w:rsid w:val="00914298"/>
    <w:rsid w:val="00914961"/>
    <w:rsid w:val="009155F5"/>
    <w:rsid w:val="009164C2"/>
    <w:rsid w:val="00916DE6"/>
    <w:rsid w:val="009174C1"/>
    <w:rsid w:val="00917896"/>
    <w:rsid w:val="00917B14"/>
    <w:rsid w:val="00917B67"/>
    <w:rsid w:val="00920A9A"/>
    <w:rsid w:val="009211EA"/>
    <w:rsid w:val="00921B78"/>
    <w:rsid w:val="00922E7C"/>
    <w:rsid w:val="009237FB"/>
    <w:rsid w:val="00924514"/>
    <w:rsid w:val="009251F7"/>
    <w:rsid w:val="00925816"/>
    <w:rsid w:val="00925F50"/>
    <w:rsid w:val="00926AB8"/>
    <w:rsid w:val="00930471"/>
    <w:rsid w:val="00931C45"/>
    <w:rsid w:val="00934510"/>
    <w:rsid w:val="00934ADC"/>
    <w:rsid w:val="00937ACC"/>
    <w:rsid w:val="00942502"/>
    <w:rsid w:val="00942A95"/>
    <w:rsid w:val="009436B6"/>
    <w:rsid w:val="0094375B"/>
    <w:rsid w:val="009446E6"/>
    <w:rsid w:val="00944CF8"/>
    <w:rsid w:val="00944F5B"/>
    <w:rsid w:val="00945617"/>
    <w:rsid w:val="009458A0"/>
    <w:rsid w:val="00945EE9"/>
    <w:rsid w:val="00946A70"/>
    <w:rsid w:val="00947049"/>
    <w:rsid w:val="00951C58"/>
    <w:rsid w:val="00951F48"/>
    <w:rsid w:val="009520D4"/>
    <w:rsid w:val="0095216D"/>
    <w:rsid w:val="0095245B"/>
    <w:rsid w:val="00954797"/>
    <w:rsid w:val="00954F04"/>
    <w:rsid w:val="00955508"/>
    <w:rsid w:val="009558E9"/>
    <w:rsid w:val="0095795D"/>
    <w:rsid w:val="00961D6C"/>
    <w:rsid w:val="00962CC1"/>
    <w:rsid w:val="00962F82"/>
    <w:rsid w:val="0096333E"/>
    <w:rsid w:val="00964CCB"/>
    <w:rsid w:val="00967A59"/>
    <w:rsid w:val="00967E9E"/>
    <w:rsid w:val="00970CB4"/>
    <w:rsid w:val="00971C41"/>
    <w:rsid w:val="00972896"/>
    <w:rsid w:val="0097323E"/>
    <w:rsid w:val="00973C43"/>
    <w:rsid w:val="00974F69"/>
    <w:rsid w:val="0097571E"/>
    <w:rsid w:val="0097656D"/>
    <w:rsid w:val="00976720"/>
    <w:rsid w:val="00977FF8"/>
    <w:rsid w:val="00981879"/>
    <w:rsid w:val="009827A6"/>
    <w:rsid w:val="00982B86"/>
    <w:rsid w:val="00984464"/>
    <w:rsid w:val="00984D13"/>
    <w:rsid w:val="00984E60"/>
    <w:rsid w:val="0098661E"/>
    <w:rsid w:val="00986EFB"/>
    <w:rsid w:val="00987B17"/>
    <w:rsid w:val="00987BFB"/>
    <w:rsid w:val="009904DA"/>
    <w:rsid w:val="00990FDA"/>
    <w:rsid w:val="0099124E"/>
    <w:rsid w:val="00991A19"/>
    <w:rsid w:val="00992BD7"/>
    <w:rsid w:val="009933D6"/>
    <w:rsid w:val="0099374A"/>
    <w:rsid w:val="00993E83"/>
    <w:rsid w:val="00994863"/>
    <w:rsid w:val="00994A40"/>
    <w:rsid w:val="00994A61"/>
    <w:rsid w:val="00995C33"/>
    <w:rsid w:val="009A134D"/>
    <w:rsid w:val="009A1C05"/>
    <w:rsid w:val="009A1D73"/>
    <w:rsid w:val="009A228C"/>
    <w:rsid w:val="009A37EE"/>
    <w:rsid w:val="009A392F"/>
    <w:rsid w:val="009A4FFC"/>
    <w:rsid w:val="009A5492"/>
    <w:rsid w:val="009A592B"/>
    <w:rsid w:val="009A6AC4"/>
    <w:rsid w:val="009A76EB"/>
    <w:rsid w:val="009A7918"/>
    <w:rsid w:val="009B044A"/>
    <w:rsid w:val="009B13B5"/>
    <w:rsid w:val="009B1C45"/>
    <w:rsid w:val="009B1CEB"/>
    <w:rsid w:val="009B1EF3"/>
    <w:rsid w:val="009B26C8"/>
    <w:rsid w:val="009B3287"/>
    <w:rsid w:val="009B39D8"/>
    <w:rsid w:val="009B449D"/>
    <w:rsid w:val="009B555E"/>
    <w:rsid w:val="009B56F1"/>
    <w:rsid w:val="009C2C1C"/>
    <w:rsid w:val="009C737A"/>
    <w:rsid w:val="009D040F"/>
    <w:rsid w:val="009D1756"/>
    <w:rsid w:val="009D2036"/>
    <w:rsid w:val="009D24B4"/>
    <w:rsid w:val="009D29CB"/>
    <w:rsid w:val="009D35A8"/>
    <w:rsid w:val="009D4F5B"/>
    <w:rsid w:val="009D7424"/>
    <w:rsid w:val="009D748C"/>
    <w:rsid w:val="009E0206"/>
    <w:rsid w:val="009E0615"/>
    <w:rsid w:val="009E1519"/>
    <w:rsid w:val="009E1978"/>
    <w:rsid w:val="009E1ABC"/>
    <w:rsid w:val="009E3CFE"/>
    <w:rsid w:val="009E4C1E"/>
    <w:rsid w:val="009E5CB4"/>
    <w:rsid w:val="009E5E9B"/>
    <w:rsid w:val="009E7C5D"/>
    <w:rsid w:val="009F0636"/>
    <w:rsid w:val="009F1E9B"/>
    <w:rsid w:val="009F1F0B"/>
    <w:rsid w:val="009F23DA"/>
    <w:rsid w:val="009F3629"/>
    <w:rsid w:val="009F3B16"/>
    <w:rsid w:val="009F501A"/>
    <w:rsid w:val="009F577E"/>
    <w:rsid w:val="009F636C"/>
    <w:rsid w:val="009F6426"/>
    <w:rsid w:val="009F6B22"/>
    <w:rsid w:val="009F71CE"/>
    <w:rsid w:val="00A000D1"/>
    <w:rsid w:val="00A001C6"/>
    <w:rsid w:val="00A002C5"/>
    <w:rsid w:val="00A00623"/>
    <w:rsid w:val="00A013F6"/>
    <w:rsid w:val="00A0239D"/>
    <w:rsid w:val="00A02F37"/>
    <w:rsid w:val="00A0324E"/>
    <w:rsid w:val="00A0431E"/>
    <w:rsid w:val="00A04B4C"/>
    <w:rsid w:val="00A04D51"/>
    <w:rsid w:val="00A05792"/>
    <w:rsid w:val="00A05A83"/>
    <w:rsid w:val="00A06BFD"/>
    <w:rsid w:val="00A06D75"/>
    <w:rsid w:val="00A107CB"/>
    <w:rsid w:val="00A10DE6"/>
    <w:rsid w:val="00A12396"/>
    <w:rsid w:val="00A13DE5"/>
    <w:rsid w:val="00A13F70"/>
    <w:rsid w:val="00A144CE"/>
    <w:rsid w:val="00A1514E"/>
    <w:rsid w:val="00A1626B"/>
    <w:rsid w:val="00A168DE"/>
    <w:rsid w:val="00A16AC0"/>
    <w:rsid w:val="00A16D80"/>
    <w:rsid w:val="00A20EF1"/>
    <w:rsid w:val="00A20F55"/>
    <w:rsid w:val="00A2124E"/>
    <w:rsid w:val="00A23A9E"/>
    <w:rsid w:val="00A23E93"/>
    <w:rsid w:val="00A2775B"/>
    <w:rsid w:val="00A27A95"/>
    <w:rsid w:val="00A3136E"/>
    <w:rsid w:val="00A315A8"/>
    <w:rsid w:val="00A3213F"/>
    <w:rsid w:val="00A347B2"/>
    <w:rsid w:val="00A350DF"/>
    <w:rsid w:val="00A36360"/>
    <w:rsid w:val="00A36388"/>
    <w:rsid w:val="00A368D5"/>
    <w:rsid w:val="00A36D9A"/>
    <w:rsid w:val="00A375E7"/>
    <w:rsid w:val="00A41676"/>
    <w:rsid w:val="00A41EFA"/>
    <w:rsid w:val="00A42223"/>
    <w:rsid w:val="00A42A7B"/>
    <w:rsid w:val="00A42BE9"/>
    <w:rsid w:val="00A42F01"/>
    <w:rsid w:val="00A4301B"/>
    <w:rsid w:val="00A4346D"/>
    <w:rsid w:val="00A4406A"/>
    <w:rsid w:val="00A44F3A"/>
    <w:rsid w:val="00A452C2"/>
    <w:rsid w:val="00A45344"/>
    <w:rsid w:val="00A46A76"/>
    <w:rsid w:val="00A47099"/>
    <w:rsid w:val="00A47417"/>
    <w:rsid w:val="00A5164C"/>
    <w:rsid w:val="00A5426A"/>
    <w:rsid w:val="00A5448C"/>
    <w:rsid w:val="00A550BB"/>
    <w:rsid w:val="00A5535A"/>
    <w:rsid w:val="00A571BF"/>
    <w:rsid w:val="00A57924"/>
    <w:rsid w:val="00A604F3"/>
    <w:rsid w:val="00A608BA"/>
    <w:rsid w:val="00A60A3B"/>
    <w:rsid w:val="00A61311"/>
    <w:rsid w:val="00A643A0"/>
    <w:rsid w:val="00A65682"/>
    <w:rsid w:val="00A65B9F"/>
    <w:rsid w:val="00A702D4"/>
    <w:rsid w:val="00A70AD7"/>
    <w:rsid w:val="00A719A4"/>
    <w:rsid w:val="00A71FF8"/>
    <w:rsid w:val="00A73020"/>
    <w:rsid w:val="00A73210"/>
    <w:rsid w:val="00A74382"/>
    <w:rsid w:val="00A760A4"/>
    <w:rsid w:val="00A76351"/>
    <w:rsid w:val="00A7754A"/>
    <w:rsid w:val="00A7785D"/>
    <w:rsid w:val="00A828A7"/>
    <w:rsid w:val="00A82CC3"/>
    <w:rsid w:val="00A8447F"/>
    <w:rsid w:val="00A855A5"/>
    <w:rsid w:val="00A864D5"/>
    <w:rsid w:val="00A86F00"/>
    <w:rsid w:val="00A87206"/>
    <w:rsid w:val="00A87AB4"/>
    <w:rsid w:val="00A87B4C"/>
    <w:rsid w:val="00A9197C"/>
    <w:rsid w:val="00A91EBA"/>
    <w:rsid w:val="00A92843"/>
    <w:rsid w:val="00A95514"/>
    <w:rsid w:val="00A95E75"/>
    <w:rsid w:val="00A96238"/>
    <w:rsid w:val="00A96A11"/>
    <w:rsid w:val="00A97E2B"/>
    <w:rsid w:val="00AA3A5F"/>
    <w:rsid w:val="00AA3AEE"/>
    <w:rsid w:val="00AA4C0C"/>
    <w:rsid w:val="00AA5394"/>
    <w:rsid w:val="00AA591A"/>
    <w:rsid w:val="00AA6038"/>
    <w:rsid w:val="00AA6167"/>
    <w:rsid w:val="00AA6170"/>
    <w:rsid w:val="00AA6366"/>
    <w:rsid w:val="00AA7694"/>
    <w:rsid w:val="00AB01BF"/>
    <w:rsid w:val="00AB0271"/>
    <w:rsid w:val="00AB1D08"/>
    <w:rsid w:val="00AB24BA"/>
    <w:rsid w:val="00AB35F7"/>
    <w:rsid w:val="00AB44D2"/>
    <w:rsid w:val="00AB485B"/>
    <w:rsid w:val="00AB4CB4"/>
    <w:rsid w:val="00AB6905"/>
    <w:rsid w:val="00AB7A65"/>
    <w:rsid w:val="00AC2422"/>
    <w:rsid w:val="00AC29ED"/>
    <w:rsid w:val="00AC3FF0"/>
    <w:rsid w:val="00AC44B1"/>
    <w:rsid w:val="00AC4E8A"/>
    <w:rsid w:val="00AC56E8"/>
    <w:rsid w:val="00AC670A"/>
    <w:rsid w:val="00AC69D9"/>
    <w:rsid w:val="00AC745C"/>
    <w:rsid w:val="00AD0BED"/>
    <w:rsid w:val="00AD0EF5"/>
    <w:rsid w:val="00AD1593"/>
    <w:rsid w:val="00AD1A4E"/>
    <w:rsid w:val="00AD2B41"/>
    <w:rsid w:val="00AD324B"/>
    <w:rsid w:val="00AD47BB"/>
    <w:rsid w:val="00AD4F87"/>
    <w:rsid w:val="00AD624A"/>
    <w:rsid w:val="00AD6820"/>
    <w:rsid w:val="00AD6E62"/>
    <w:rsid w:val="00AD7C65"/>
    <w:rsid w:val="00AD7E9E"/>
    <w:rsid w:val="00AE068F"/>
    <w:rsid w:val="00AE08D5"/>
    <w:rsid w:val="00AE08E5"/>
    <w:rsid w:val="00AE0A22"/>
    <w:rsid w:val="00AE1C8C"/>
    <w:rsid w:val="00AE2C76"/>
    <w:rsid w:val="00AE42CE"/>
    <w:rsid w:val="00AE4313"/>
    <w:rsid w:val="00AE4725"/>
    <w:rsid w:val="00AE4CC8"/>
    <w:rsid w:val="00AE5F34"/>
    <w:rsid w:val="00AE7BDD"/>
    <w:rsid w:val="00AF0375"/>
    <w:rsid w:val="00AF0A7D"/>
    <w:rsid w:val="00AF0BA8"/>
    <w:rsid w:val="00AF28CD"/>
    <w:rsid w:val="00AF330D"/>
    <w:rsid w:val="00AF4AF0"/>
    <w:rsid w:val="00AF4D4A"/>
    <w:rsid w:val="00AF520E"/>
    <w:rsid w:val="00AF5D16"/>
    <w:rsid w:val="00AF663D"/>
    <w:rsid w:val="00AF78CF"/>
    <w:rsid w:val="00AF7C7F"/>
    <w:rsid w:val="00AF7D10"/>
    <w:rsid w:val="00B00418"/>
    <w:rsid w:val="00B00B94"/>
    <w:rsid w:val="00B02C0F"/>
    <w:rsid w:val="00B032D6"/>
    <w:rsid w:val="00B03DB1"/>
    <w:rsid w:val="00B056FD"/>
    <w:rsid w:val="00B06B09"/>
    <w:rsid w:val="00B079B3"/>
    <w:rsid w:val="00B07B67"/>
    <w:rsid w:val="00B100B2"/>
    <w:rsid w:val="00B10EAC"/>
    <w:rsid w:val="00B11632"/>
    <w:rsid w:val="00B12391"/>
    <w:rsid w:val="00B12947"/>
    <w:rsid w:val="00B12CE2"/>
    <w:rsid w:val="00B1355C"/>
    <w:rsid w:val="00B136A1"/>
    <w:rsid w:val="00B136E2"/>
    <w:rsid w:val="00B1417C"/>
    <w:rsid w:val="00B14E63"/>
    <w:rsid w:val="00B153A7"/>
    <w:rsid w:val="00B15DF2"/>
    <w:rsid w:val="00B164B2"/>
    <w:rsid w:val="00B17032"/>
    <w:rsid w:val="00B17D41"/>
    <w:rsid w:val="00B17E0A"/>
    <w:rsid w:val="00B208D8"/>
    <w:rsid w:val="00B216EA"/>
    <w:rsid w:val="00B2264E"/>
    <w:rsid w:val="00B22BED"/>
    <w:rsid w:val="00B238FB"/>
    <w:rsid w:val="00B246F3"/>
    <w:rsid w:val="00B25524"/>
    <w:rsid w:val="00B2629E"/>
    <w:rsid w:val="00B30705"/>
    <w:rsid w:val="00B30CBF"/>
    <w:rsid w:val="00B30CF3"/>
    <w:rsid w:val="00B31085"/>
    <w:rsid w:val="00B313E5"/>
    <w:rsid w:val="00B31984"/>
    <w:rsid w:val="00B32209"/>
    <w:rsid w:val="00B3238F"/>
    <w:rsid w:val="00B32E35"/>
    <w:rsid w:val="00B33248"/>
    <w:rsid w:val="00B33317"/>
    <w:rsid w:val="00B34772"/>
    <w:rsid w:val="00B35E69"/>
    <w:rsid w:val="00B361CD"/>
    <w:rsid w:val="00B366B9"/>
    <w:rsid w:val="00B36A09"/>
    <w:rsid w:val="00B37D66"/>
    <w:rsid w:val="00B405AD"/>
    <w:rsid w:val="00B41AA1"/>
    <w:rsid w:val="00B439CD"/>
    <w:rsid w:val="00B43ED5"/>
    <w:rsid w:val="00B44F26"/>
    <w:rsid w:val="00B46147"/>
    <w:rsid w:val="00B472B7"/>
    <w:rsid w:val="00B50D04"/>
    <w:rsid w:val="00B50FB4"/>
    <w:rsid w:val="00B52B42"/>
    <w:rsid w:val="00B5442A"/>
    <w:rsid w:val="00B54FEC"/>
    <w:rsid w:val="00B56399"/>
    <w:rsid w:val="00B56A57"/>
    <w:rsid w:val="00B610F7"/>
    <w:rsid w:val="00B61877"/>
    <w:rsid w:val="00B619D1"/>
    <w:rsid w:val="00B61DA0"/>
    <w:rsid w:val="00B62926"/>
    <w:rsid w:val="00B629DB"/>
    <w:rsid w:val="00B62AC2"/>
    <w:rsid w:val="00B62EF8"/>
    <w:rsid w:val="00B62F45"/>
    <w:rsid w:val="00B63657"/>
    <w:rsid w:val="00B6381E"/>
    <w:rsid w:val="00B65A3E"/>
    <w:rsid w:val="00B65F83"/>
    <w:rsid w:val="00B661DF"/>
    <w:rsid w:val="00B67053"/>
    <w:rsid w:val="00B6776B"/>
    <w:rsid w:val="00B67A8D"/>
    <w:rsid w:val="00B701D5"/>
    <w:rsid w:val="00B70CA6"/>
    <w:rsid w:val="00B71070"/>
    <w:rsid w:val="00B723E4"/>
    <w:rsid w:val="00B7241C"/>
    <w:rsid w:val="00B74144"/>
    <w:rsid w:val="00B75580"/>
    <w:rsid w:val="00B767AD"/>
    <w:rsid w:val="00B8003C"/>
    <w:rsid w:val="00B80298"/>
    <w:rsid w:val="00B80421"/>
    <w:rsid w:val="00B81ABB"/>
    <w:rsid w:val="00B81C24"/>
    <w:rsid w:val="00B822E9"/>
    <w:rsid w:val="00B82937"/>
    <w:rsid w:val="00B836C6"/>
    <w:rsid w:val="00B859C3"/>
    <w:rsid w:val="00B85A88"/>
    <w:rsid w:val="00B865D3"/>
    <w:rsid w:val="00B86F82"/>
    <w:rsid w:val="00B870BB"/>
    <w:rsid w:val="00B8717E"/>
    <w:rsid w:val="00B87ED1"/>
    <w:rsid w:val="00B9013F"/>
    <w:rsid w:val="00B905AB"/>
    <w:rsid w:val="00B90AD3"/>
    <w:rsid w:val="00B919FD"/>
    <w:rsid w:val="00B91BCD"/>
    <w:rsid w:val="00B9223B"/>
    <w:rsid w:val="00B92CFC"/>
    <w:rsid w:val="00B92D68"/>
    <w:rsid w:val="00B93C26"/>
    <w:rsid w:val="00B94202"/>
    <w:rsid w:val="00B94502"/>
    <w:rsid w:val="00B951B1"/>
    <w:rsid w:val="00B962FC"/>
    <w:rsid w:val="00B9658E"/>
    <w:rsid w:val="00B97F9C"/>
    <w:rsid w:val="00B97FA3"/>
    <w:rsid w:val="00BA0225"/>
    <w:rsid w:val="00BA056A"/>
    <w:rsid w:val="00BA12E3"/>
    <w:rsid w:val="00BA13D4"/>
    <w:rsid w:val="00BA16F5"/>
    <w:rsid w:val="00BA188F"/>
    <w:rsid w:val="00BA35B8"/>
    <w:rsid w:val="00BA6AA7"/>
    <w:rsid w:val="00BA6CBA"/>
    <w:rsid w:val="00BA6D15"/>
    <w:rsid w:val="00BA7075"/>
    <w:rsid w:val="00BA71DE"/>
    <w:rsid w:val="00BA772A"/>
    <w:rsid w:val="00BB0D27"/>
    <w:rsid w:val="00BB1D53"/>
    <w:rsid w:val="00BB2458"/>
    <w:rsid w:val="00BB2814"/>
    <w:rsid w:val="00BB2AAB"/>
    <w:rsid w:val="00BB3D2A"/>
    <w:rsid w:val="00BB4294"/>
    <w:rsid w:val="00BB470C"/>
    <w:rsid w:val="00BB4E38"/>
    <w:rsid w:val="00BB7893"/>
    <w:rsid w:val="00BB7A20"/>
    <w:rsid w:val="00BC0346"/>
    <w:rsid w:val="00BC1090"/>
    <w:rsid w:val="00BC1E86"/>
    <w:rsid w:val="00BC2BF8"/>
    <w:rsid w:val="00BC2E14"/>
    <w:rsid w:val="00BC3537"/>
    <w:rsid w:val="00BC410B"/>
    <w:rsid w:val="00BC5F00"/>
    <w:rsid w:val="00BC6B94"/>
    <w:rsid w:val="00BD1A45"/>
    <w:rsid w:val="00BD43BE"/>
    <w:rsid w:val="00BD4458"/>
    <w:rsid w:val="00BD45DC"/>
    <w:rsid w:val="00BD4A7B"/>
    <w:rsid w:val="00BD53EB"/>
    <w:rsid w:val="00BD5CCD"/>
    <w:rsid w:val="00BD62A1"/>
    <w:rsid w:val="00BD67DA"/>
    <w:rsid w:val="00BD6C6C"/>
    <w:rsid w:val="00BE04F9"/>
    <w:rsid w:val="00BE068F"/>
    <w:rsid w:val="00BE0853"/>
    <w:rsid w:val="00BE16EC"/>
    <w:rsid w:val="00BE2DC6"/>
    <w:rsid w:val="00BE2F63"/>
    <w:rsid w:val="00BE574C"/>
    <w:rsid w:val="00BE7012"/>
    <w:rsid w:val="00BF051D"/>
    <w:rsid w:val="00BF1453"/>
    <w:rsid w:val="00BF170E"/>
    <w:rsid w:val="00BF181E"/>
    <w:rsid w:val="00BF2350"/>
    <w:rsid w:val="00BF2C20"/>
    <w:rsid w:val="00BF43CE"/>
    <w:rsid w:val="00BF7AF4"/>
    <w:rsid w:val="00C028A7"/>
    <w:rsid w:val="00C02D20"/>
    <w:rsid w:val="00C02EEF"/>
    <w:rsid w:val="00C036C2"/>
    <w:rsid w:val="00C051B2"/>
    <w:rsid w:val="00C07DCB"/>
    <w:rsid w:val="00C1015A"/>
    <w:rsid w:val="00C10741"/>
    <w:rsid w:val="00C10CAF"/>
    <w:rsid w:val="00C1302B"/>
    <w:rsid w:val="00C14E73"/>
    <w:rsid w:val="00C179B1"/>
    <w:rsid w:val="00C203CA"/>
    <w:rsid w:val="00C2086B"/>
    <w:rsid w:val="00C20C71"/>
    <w:rsid w:val="00C20E49"/>
    <w:rsid w:val="00C215D7"/>
    <w:rsid w:val="00C21BF9"/>
    <w:rsid w:val="00C22385"/>
    <w:rsid w:val="00C23247"/>
    <w:rsid w:val="00C251D7"/>
    <w:rsid w:val="00C253AD"/>
    <w:rsid w:val="00C25483"/>
    <w:rsid w:val="00C2580B"/>
    <w:rsid w:val="00C25935"/>
    <w:rsid w:val="00C25D9A"/>
    <w:rsid w:val="00C260FA"/>
    <w:rsid w:val="00C2646D"/>
    <w:rsid w:val="00C2787F"/>
    <w:rsid w:val="00C2792F"/>
    <w:rsid w:val="00C30323"/>
    <w:rsid w:val="00C3065D"/>
    <w:rsid w:val="00C30A56"/>
    <w:rsid w:val="00C32483"/>
    <w:rsid w:val="00C33102"/>
    <w:rsid w:val="00C342D0"/>
    <w:rsid w:val="00C343FA"/>
    <w:rsid w:val="00C34C08"/>
    <w:rsid w:val="00C34C50"/>
    <w:rsid w:val="00C3553D"/>
    <w:rsid w:val="00C36352"/>
    <w:rsid w:val="00C36FC2"/>
    <w:rsid w:val="00C37737"/>
    <w:rsid w:val="00C37AB7"/>
    <w:rsid w:val="00C40C2E"/>
    <w:rsid w:val="00C41189"/>
    <w:rsid w:val="00C42999"/>
    <w:rsid w:val="00C4309A"/>
    <w:rsid w:val="00C43495"/>
    <w:rsid w:val="00C44165"/>
    <w:rsid w:val="00C445F4"/>
    <w:rsid w:val="00C457D5"/>
    <w:rsid w:val="00C45F3B"/>
    <w:rsid w:val="00C460FF"/>
    <w:rsid w:val="00C46AEF"/>
    <w:rsid w:val="00C46F41"/>
    <w:rsid w:val="00C46F77"/>
    <w:rsid w:val="00C47058"/>
    <w:rsid w:val="00C476F0"/>
    <w:rsid w:val="00C477AB"/>
    <w:rsid w:val="00C50848"/>
    <w:rsid w:val="00C51ADA"/>
    <w:rsid w:val="00C53691"/>
    <w:rsid w:val="00C551D1"/>
    <w:rsid w:val="00C558E0"/>
    <w:rsid w:val="00C56ACD"/>
    <w:rsid w:val="00C609EB"/>
    <w:rsid w:val="00C61AFF"/>
    <w:rsid w:val="00C61EBD"/>
    <w:rsid w:val="00C62AB7"/>
    <w:rsid w:val="00C64664"/>
    <w:rsid w:val="00C64C46"/>
    <w:rsid w:val="00C66DFC"/>
    <w:rsid w:val="00C677B3"/>
    <w:rsid w:val="00C74A7F"/>
    <w:rsid w:val="00C75EEE"/>
    <w:rsid w:val="00C763E9"/>
    <w:rsid w:val="00C77676"/>
    <w:rsid w:val="00C81A1C"/>
    <w:rsid w:val="00C821AA"/>
    <w:rsid w:val="00C82FA4"/>
    <w:rsid w:val="00C83E15"/>
    <w:rsid w:val="00C83ECB"/>
    <w:rsid w:val="00C847F3"/>
    <w:rsid w:val="00C868FB"/>
    <w:rsid w:val="00C86B6E"/>
    <w:rsid w:val="00C9133B"/>
    <w:rsid w:val="00C9186D"/>
    <w:rsid w:val="00C91C9D"/>
    <w:rsid w:val="00C92BE6"/>
    <w:rsid w:val="00C93EA9"/>
    <w:rsid w:val="00C94573"/>
    <w:rsid w:val="00C94BEF"/>
    <w:rsid w:val="00C95006"/>
    <w:rsid w:val="00C95051"/>
    <w:rsid w:val="00C95205"/>
    <w:rsid w:val="00C95649"/>
    <w:rsid w:val="00C95EAC"/>
    <w:rsid w:val="00C97585"/>
    <w:rsid w:val="00C9796F"/>
    <w:rsid w:val="00C97D5F"/>
    <w:rsid w:val="00CA0571"/>
    <w:rsid w:val="00CA076C"/>
    <w:rsid w:val="00CA2352"/>
    <w:rsid w:val="00CA23C8"/>
    <w:rsid w:val="00CA27B8"/>
    <w:rsid w:val="00CA3D5B"/>
    <w:rsid w:val="00CA3EF8"/>
    <w:rsid w:val="00CA44D4"/>
    <w:rsid w:val="00CA47BE"/>
    <w:rsid w:val="00CA5788"/>
    <w:rsid w:val="00CA5814"/>
    <w:rsid w:val="00CA5A0E"/>
    <w:rsid w:val="00CA5DBC"/>
    <w:rsid w:val="00CA78CA"/>
    <w:rsid w:val="00CA7F08"/>
    <w:rsid w:val="00CA7F91"/>
    <w:rsid w:val="00CB11C3"/>
    <w:rsid w:val="00CB1C2B"/>
    <w:rsid w:val="00CB2928"/>
    <w:rsid w:val="00CB3597"/>
    <w:rsid w:val="00CB3AA6"/>
    <w:rsid w:val="00CB4C9E"/>
    <w:rsid w:val="00CB519C"/>
    <w:rsid w:val="00CB5511"/>
    <w:rsid w:val="00CB5B84"/>
    <w:rsid w:val="00CB6028"/>
    <w:rsid w:val="00CB6799"/>
    <w:rsid w:val="00CB7487"/>
    <w:rsid w:val="00CC0FA8"/>
    <w:rsid w:val="00CC0FF5"/>
    <w:rsid w:val="00CC2FFF"/>
    <w:rsid w:val="00CC3436"/>
    <w:rsid w:val="00CC3647"/>
    <w:rsid w:val="00CC4BF5"/>
    <w:rsid w:val="00CC5073"/>
    <w:rsid w:val="00CC541A"/>
    <w:rsid w:val="00CC5AF8"/>
    <w:rsid w:val="00CC5EFF"/>
    <w:rsid w:val="00CC6413"/>
    <w:rsid w:val="00CC7456"/>
    <w:rsid w:val="00CC7F55"/>
    <w:rsid w:val="00CD0DC6"/>
    <w:rsid w:val="00CD0FF3"/>
    <w:rsid w:val="00CD1150"/>
    <w:rsid w:val="00CD15FC"/>
    <w:rsid w:val="00CD1E6D"/>
    <w:rsid w:val="00CD2072"/>
    <w:rsid w:val="00CD2902"/>
    <w:rsid w:val="00CD2F4B"/>
    <w:rsid w:val="00CD37DF"/>
    <w:rsid w:val="00CD3B6F"/>
    <w:rsid w:val="00CD5776"/>
    <w:rsid w:val="00CD6287"/>
    <w:rsid w:val="00CD7091"/>
    <w:rsid w:val="00CE0065"/>
    <w:rsid w:val="00CE0324"/>
    <w:rsid w:val="00CE059A"/>
    <w:rsid w:val="00CE0F10"/>
    <w:rsid w:val="00CE12DC"/>
    <w:rsid w:val="00CE1585"/>
    <w:rsid w:val="00CE18D5"/>
    <w:rsid w:val="00CE23DB"/>
    <w:rsid w:val="00CE28FF"/>
    <w:rsid w:val="00CE2A02"/>
    <w:rsid w:val="00CE3FC0"/>
    <w:rsid w:val="00CE4C80"/>
    <w:rsid w:val="00CE54B8"/>
    <w:rsid w:val="00CE6EC9"/>
    <w:rsid w:val="00CE713E"/>
    <w:rsid w:val="00CE7E87"/>
    <w:rsid w:val="00CF18C4"/>
    <w:rsid w:val="00CF3C87"/>
    <w:rsid w:val="00CF4389"/>
    <w:rsid w:val="00CF4B7A"/>
    <w:rsid w:val="00CF54BF"/>
    <w:rsid w:val="00CF70A5"/>
    <w:rsid w:val="00CF72D1"/>
    <w:rsid w:val="00CF769C"/>
    <w:rsid w:val="00D00289"/>
    <w:rsid w:val="00D009AC"/>
    <w:rsid w:val="00D01CA8"/>
    <w:rsid w:val="00D03C4A"/>
    <w:rsid w:val="00D03E1C"/>
    <w:rsid w:val="00D04273"/>
    <w:rsid w:val="00D0498A"/>
    <w:rsid w:val="00D072F8"/>
    <w:rsid w:val="00D07428"/>
    <w:rsid w:val="00D0749E"/>
    <w:rsid w:val="00D07523"/>
    <w:rsid w:val="00D075BE"/>
    <w:rsid w:val="00D11067"/>
    <w:rsid w:val="00D11C46"/>
    <w:rsid w:val="00D125D8"/>
    <w:rsid w:val="00D1390A"/>
    <w:rsid w:val="00D14FA6"/>
    <w:rsid w:val="00D16199"/>
    <w:rsid w:val="00D16456"/>
    <w:rsid w:val="00D172FB"/>
    <w:rsid w:val="00D20428"/>
    <w:rsid w:val="00D20CDA"/>
    <w:rsid w:val="00D21E5E"/>
    <w:rsid w:val="00D23246"/>
    <w:rsid w:val="00D252DC"/>
    <w:rsid w:val="00D2601A"/>
    <w:rsid w:val="00D26488"/>
    <w:rsid w:val="00D26709"/>
    <w:rsid w:val="00D27F96"/>
    <w:rsid w:val="00D3201C"/>
    <w:rsid w:val="00D32CDC"/>
    <w:rsid w:val="00D3367A"/>
    <w:rsid w:val="00D34E4D"/>
    <w:rsid w:val="00D350DC"/>
    <w:rsid w:val="00D35D3C"/>
    <w:rsid w:val="00D3635C"/>
    <w:rsid w:val="00D36C12"/>
    <w:rsid w:val="00D37A4F"/>
    <w:rsid w:val="00D400FF"/>
    <w:rsid w:val="00D408D9"/>
    <w:rsid w:val="00D40B8F"/>
    <w:rsid w:val="00D4198D"/>
    <w:rsid w:val="00D421EA"/>
    <w:rsid w:val="00D4237E"/>
    <w:rsid w:val="00D42837"/>
    <w:rsid w:val="00D44289"/>
    <w:rsid w:val="00D443C1"/>
    <w:rsid w:val="00D44B1D"/>
    <w:rsid w:val="00D45225"/>
    <w:rsid w:val="00D5011C"/>
    <w:rsid w:val="00D51FA4"/>
    <w:rsid w:val="00D5235A"/>
    <w:rsid w:val="00D5457E"/>
    <w:rsid w:val="00D55A05"/>
    <w:rsid w:val="00D56A2F"/>
    <w:rsid w:val="00D604EE"/>
    <w:rsid w:val="00D619F2"/>
    <w:rsid w:val="00D6250F"/>
    <w:rsid w:val="00D62CA8"/>
    <w:rsid w:val="00D64C77"/>
    <w:rsid w:val="00D65D6E"/>
    <w:rsid w:val="00D664E5"/>
    <w:rsid w:val="00D66AB0"/>
    <w:rsid w:val="00D671EE"/>
    <w:rsid w:val="00D67855"/>
    <w:rsid w:val="00D7001F"/>
    <w:rsid w:val="00D712F4"/>
    <w:rsid w:val="00D71710"/>
    <w:rsid w:val="00D722F0"/>
    <w:rsid w:val="00D7236A"/>
    <w:rsid w:val="00D7349E"/>
    <w:rsid w:val="00D754D4"/>
    <w:rsid w:val="00D75C68"/>
    <w:rsid w:val="00D76E84"/>
    <w:rsid w:val="00D80029"/>
    <w:rsid w:val="00D813C6"/>
    <w:rsid w:val="00D8157E"/>
    <w:rsid w:val="00D829E5"/>
    <w:rsid w:val="00D84185"/>
    <w:rsid w:val="00D84342"/>
    <w:rsid w:val="00D84876"/>
    <w:rsid w:val="00D86252"/>
    <w:rsid w:val="00D86682"/>
    <w:rsid w:val="00D90EF5"/>
    <w:rsid w:val="00D913B1"/>
    <w:rsid w:val="00D926D8"/>
    <w:rsid w:val="00D92F33"/>
    <w:rsid w:val="00D93F54"/>
    <w:rsid w:val="00D94033"/>
    <w:rsid w:val="00D94146"/>
    <w:rsid w:val="00D94277"/>
    <w:rsid w:val="00D94658"/>
    <w:rsid w:val="00D94931"/>
    <w:rsid w:val="00D951EF"/>
    <w:rsid w:val="00D952AD"/>
    <w:rsid w:val="00D96520"/>
    <w:rsid w:val="00D96521"/>
    <w:rsid w:val="00D96A08"/>
    <w:rsid w:val="00D97DAB"/>
    <w:rsid w:val="00D97FE1"/>
    <w:rsid w:val="00DA0162"/>
    <w:rsid w:val="00DA0DDC"/>
    <w:rsid w:val="00DA11E7"/>
    <w:rsid w:val="00DA1289"/>
    <w:rsid w:val="00DA16C5"/>
    <w:rsid w:val="00DA1864"/>
    <w:rsid w:val="00DA1C89"/>
    <w:rsid w:val="00DA2268"/>
    <w:rsid w:val="00DA3D16"/>
    <w:rsid w:val="00DA6344"/>
    <w:rsid w:val="00DB0BA6"/>
    <w:rsid w:val="00DB1AC6"/>
    <w:rsid w:val="00DB1BB1"/>
    <w:rsid w:val="00DB4148"/>
    <w:rsid w:val="00DB5961"/>
    <w:rsid w:val="00DB5E1D"/>
    <w:rsid w:val="00DB668D"/>
    <w:rsid w:val="00DB75C0"/>
    <w:rsid w:val="00DC1204"/>
    <w:rsid w:val="00DC122B"/>
    <w:rsid w:val="00DC22AB"/>
    <w:rsid w:val="00DC29AB"/>
    <w:rsid w:val="00DC4892"/>
    <w:rsid w:val="00DC5DEA"/>
    <w:rsid w:val="00DC6FB4"/>
    <w:rsid w:val="00DC7387"/>
    <w:rsid w:val="00DC7552"/>
    <w:rsid w:val="00DC7B14"/>
    <w:rsid w:val="00DD033C"/>
    <w:rsid w:val="00DD0E56"/>
    <w:rsid w:val="00DD2281"/>
    <w:rsid w:val="00DD2ED3"/>
    <w:rsid w:val="00DD35F3"/>
    <w:rsid w:val="00DD49C5"/>
    <w:rsid w:val="00DD4A01"/>
    <w:rsid w:val="00DD600A"/>
    <w:rsid w:val="00DD6205"/>
    <w:rsid w:val="00DD6B1C"/>
    <w:rsid w:val="00DD6CED"/>
    <w:rsid w:val="00DD7A42"/>
    <w:rsid w:val="00DD7B6B"/>
    <w:rsid w:val="00DE095C"/>
    <w:rsid w:val="00DE0C4C"/>
    <w:rsid w:val="00DE1E29"/>
    <w:rsid w:val="00DE26A0"/>
    <w:rsid w:val="00DE3434"/>
    <w:rsid w:val="00DE3E0B"/>
    <w:rsid w:val="00DE47B2"/>
    <w:rsid w:val="00DE499B"/>
    <w:rsid w:val="00DE58D3"/>
    <w:rsid w:val="00DE5995"/>
    <w:rsid w:val="00DE5CCB"/>
    <w:rsid w:val="00DE63E6"/>
    <w:rsid w:val="00DF02E1"/>
    <w:rsid w:val="00DF0323"/>
    <w:rsid w:val="00DF118E"/>
    <w:rsid w:val="00DF1217"/>
    <w:rsid w:val="00DF1786"/>
    <w:rsid w:val="00DF1E2E"/>
    <w:rsid w:val="00DF2C1B"/>
    <w:rsid w:val="00DF3E3D"/>
    <w:rsid w:val="00DF547F"/>
    <w:rsid w:val="00DF5A9A"/>
    <w:rsid w:val="00DF62E4"/>
    <w:rsid w:val="00DF707F"/>
    <w:rsid w:val="00DF74AC"/>
    <w:rsid w:val="00DF7C69"/>
    <w:rsid w:val="00DF7CB0"/>
    <w:rsid w:val="00E0017F"/>
    <w:rsid w:val="00E0035F"/>
    <w:rsid w:val="00E0156C"/>
    <w:rsid w:val="00E016DE"/>
    <w:rsid w:val="00E01823"/>
    <w:rsid w:val="00E02B74"/>
    <w:rsid w:val="00E03D15"/>
    <w:rsid w:val="00E03DC7"/>
    <w:rsid w:val="00E042DD"/>
    <w:rsid w:val="00E043BA"/>
    <w:rsid w:val="00E0667F"/>
    <w:rsid w:val="00E06A57"/>
    <w:rsid w:val="00E075E8"/>
    <w:rsid w:val="00E07B02"/>
    <w:rsid w:val="00E07C36"/>
    <w:rsid w:val="00E101A6"/>
    <w:rsid w:val="00E105AA"/>
    <w:rsid w:val="00E10DEB"/>
    <w:rsid w:val="00E1126F"/>
    <w:rsid w:val="00E112F7"/>
    <w:rsid w:val="00E11E58"/>
    <w:rsid w:val="00E13385"/>
    <w:rsid w:val="00E15CA1"/>
    <w:rsid w:val="00E16024"/>
    <w:rsid w:val="00E167F5"/>
    <w:rsid w:val="00E16B7C"/>
    <w:rsid w:val="00E16F95"/>
    <w:rsid w:val="00E173EA"/>
    <w:rsid w:val="00E17F54"/>
    <w:rsid w:val="00E21FA6"/>
    <w:rsid w:val="00E23905"/>
    <w:rsid w:val="00E24B0D"/>
    <w:rsid w:val="00E2535E"/>
    <w:rsid w:val="00E25DEB"/>
    <w:rsid w:val="00E26BED"/>
    <w:rsid w:val="00E276A5"/>
    <w:rsid w:val="00E30283"/>
    <w:rsid w:val="00E303EC"/>
    <w:rsid w:val="00E3080E"/>
    <w:rsid w:val="00E32D4D"/>
    <w:rsid w:val="00E33BD7"/>
    <w:rsid w:val="00E344CC"/>
    <w:rsid w:val="00E35B2A"/>
    <w:rsid w:val="00E372DC"/>
    <w:rsid w:val="00E37C6D"/>
    <w:rsid w:val="00E405DB"/>
    <w:rsid w:val="00E40850"/>
    <w:rsid w:val="00E422CA"/>
    <w:rsid w:val="00E43294"/>
    <w:rsid w:val="00E43B8E"/>
    <w:rsid w:val="00E43F4D"/>
    <w:rsid w:val="00E4422E"/>
    <w:rsid w:val="00E4472B"/>
    <w:rsid w:val="00E44E05"/>
    <w:rsid w:val="00E45B55"/>
    <w:rsid w:val="00E45C5A"/>
    <w:rsid w:val="00E460EC"/>
    <w:rsid w:val="00E47577"/>
    <w:rsid w:val="00E476F7"/>
    <w:rsid w:val="00E47C7B"/>
    <w:rsid w:val="00E52390"/>
    <w:rsid w:val="00E525B1"/>
    <w:rsid w:val="00E52D22"/>
    <w:rsid w:val="00E53EB9"/>
    <w:rsid w:val="00E54929"/>
    <w:rsid w:val="00E54BC0"/>
    <w:rsid w:val="00E555B5"/>
    <w:rsid w:val="00E55AE5"/>
    <w:rsid w:val="00E55E59"/>
    <w:rsid w:val="00E57162"/>
    <w:rsid w:val="00E57E7B"/>
    <w:rsid w:val="00E57EF5"/>
    <w:rsid w:val="00E61429"/>
    <w:rsid w:val="00E62D20"/>
    <w:rsid w:val="00E63ED4"/>
    <w:rsid w:val="00E6413E"/>
    <w:rsid w:val="00E645D1"/>
    <w:rsid w:val="00E64A7F"/>
    <w:rsid w:val="00E64B65"/>
    <w:rsid w:val="00E6527F"/>
    <w:rsid w:val="00E652BC"/>
    <w:rsid w:val="00E65AB7"/>
    <w:rsid w:val="00E65F12"/>
    <w:rsid w:val="00E65F6F"/>
    <w:rsid w:val="00E67081"/>
    <w:rsid w:val="00E6732A"/>
    <w:rsid w:val="00E67584"/>
    <w:rsid w:val="00E70495"/>
    <w:rsid w:val="00E70860"/>
    <w:rsid w:val="00E72BE1"/>
    <w:rsid w:val="00E7355D"/>
    <w:rsid w:val="00E757A5"/>
    <w:rsid w:val="00E758F6"/>
    <w:rsid w:val="00E75D83"/>
    <w:rsid w:val="00E762EA"/>
    <w:rsid w:val="00E76E2F"/>
    <w:rsid w:val="00E778EC"/>
    <w:rsid w:val="00E80A20"/>
    <w:rsid w:val="00E81A14"/>
    <w:rsid w:val="00E81B21"/>
    <w:rsid w:val="00E822EC"/>
    <w:rsid w:val="00E83F8F"/>
    <w:rsid w:val="00E847A8"/>
    <w:rsid w:val="00E853B4"/>
    <w:rsid w:val="00E85702"/>
    <w:rsid w:val="00E87081"/>
    <w:rsid w:val="00E87A10"/>
    <w:rsid w:val="00E91BDA"/>
    <w:rsid w:val="00E91C58"/>
    <w:rsid w:val="00E9214D"/>
    <w:rsid w:val="00E92744"/>
    <w:rsid w:val="00E92A10"/>
    <w:rsid w:val="00E93033"/>
    <w:rsid w:val="00E93164"/>
    <w:rsid w:val="00E932AA"/>
    <w:rsid w:val="00E9420D"/>
    <w:rsid w:val="00E9561A"/>
    <w:rsid w:val="00E95C7C"/>
    <w:rsid w:val="00E95F8D"/>
    <w:rsid w:val="00E976BF"/>
    <w:rsid w:val="00E97FFD"/>
    <w:rsid w:val="00EA0F15"/>
    <w:rsid w:val="00EA1551"/>
    <w:rsid w:val="00EA333A"/>
    <w:rsid w:val="00EA48F3"/>
    <w:rsid w:val="00EA4C8D"/>
    <w:rsid w:val="00EA59D9"/>
    <w:rsid w:val="00EA5CF5"/>
    <w:rsid w:val="00EA6296"/>
    <w:rsid w:val="00EB1777"/>
    <w:rsid w:val="00EB1918"/>
    <w:rsid w:val="00EB1D42"/>
    <w:rsid w:val="00EB29C4"/>
    <w:rsid w:val="00EB4932"/>
    <w:rsid w:val="00EB4DD9"/>
    <w:rsid w:val="00EB4FFB"/>
    <w:rsid w:val="00EB5F84"/>
    <w:rsid w:val="00EB663B"/>
    <w:rsid w:val="00EC0DB7"/>
    <w:rsid w:val="00EC12A4"/>
    <w:rsid w:val="00EC1472"/>
    <w:rsid w:val="00EC15CE"/>
    <w:rsid w:val="00EC2569"/>
    <w:rsid w:val="00EC3681"/>
    <w:rsid w:val="00EC49F7"/>
    <w:rsid w:val="00EC5337"/>
    <w:rsid w:val="00EC61A8"/>
    <w:rsid w:val="00EC6598"/>
    <w:rsid w:val="00EC66D5"/>
    <w:rsid w:val="00EC68EF"/>
    <w:rsid w:val="00EC6981"/>
    <w:rsid w:val="00EC74CC"/>
    <w:rsid w:val="00EC780C"/>
    <w:rsid w:val="00ED0D89"/>
    <w:rsid w:val="00ED11A3"/>
    <w:rsid w:val="00ED2944"/>
    <w:rsid w:val="00ED3DBF"/>
    <w:rsid w:val="00ED3E99"/>
    <w:rsid w:val="00ED598D"/>
    <w:rsid w:val="00ED5B85"/>
    <w:rsid w:val="00ED7171"/>
    <w:rsid w:val="00ED7333"/>
    <w:rsid w:val="00EE43AF"/>
    <w:rsid w:val="00EE4F6B"/>
    <w:rsid w:val="00EE637B"/>
    <w:rsid w:val="00EE6AD4"/>
    <w:rsid w:val="00EE7199"/>
    <w:rsid w:val="00EE73BB"/>
    <w:rsid w:val="00EE7774"/>
    <w:rsid w:val="00EF0170"/>
    <w:rsid w:val="00EF02DC"/>
    <w:rsid w:val="00EF1B08"/>
    <w:rsid w:val="00EF376D"/>
    <w:rsid w:val="00EF3EDC"/>
    <w:rsid w:val="00EF4528"/>
    <w:rsid w:val="00EF4586"/>
    <w:rsid w:val="00EF4F14"/>
    <w:rsid w:val="00EF4F2A"/>
    <w:rsid w:val="00EF58F8"/>
    <w:rsid w:val="00EF617B"/>
    <w:rsid w:val="00EF6B3E"/>
    <w:rsid w:val="00F00B9D"/>
    <w:rsid w:val="00F02F87"/>
    <w:rsid w:val="00F0328D"/>
    <w:rsid w:val="00F03A3B"/>
    <w:rsid w:val="00F03AF0"/>
    <w:rsid w:val="00F04828"/>
    <w:rsid w:val="00F05C4D"/>
    <w:rsid w:val="00F061FE"/>
    <w:rsid w:val="00F06944"/>
    <w:rsid w:val="00F06F1A"/>
    <w:rsid w:val="00F103A3"/>
    <w:rsid w:val="00F10A61"/>
    <w:rsid w:val="00F10CD0"/>
    <w:rsid w:val="00F10F8B"/>
    <w:rsid w:val="00F12107"/>
    <w:rsid w:val="00F12345"/>
    <w:rsid w:val="00F12ABC"/>
    <w:rsid w:val="00F12AC5"/>
    <w:rsid w:val="00F12B9B"/>
    <w:rsid w:val="00F12F1A"/>
    <w:rsid w:val="00F12F35"/>
    <w:rsid w:val="00F13199"/>
    <w:rsid w:val="00F1417C"/>
    <w:rsid w:val="00F14A43"/>
    <w:rsid w:val="00F16065"/>
    <w:rsid w:val="00F20844"/>
    <w:rsid w:val="00F20FBA"/>
    <w:rsid w:val="00F21AD6"/>
    <w:rsid w:val="00F22926"/>
    <w:rsid w:val="00F22BD4"/>
    <w:rsid w:val="00F22E32"/>
    <w:rsid w:val="00F2317F"/>
    <w:rsid w:val="00F23282"/>
    <w:rsid w:val="00F2385C"/>
    <w:rsid w:val="00F23973"/>
    <w:rsid w:val="00F23C6E"/>
    <w:rsid w:val="00F26118"/>
    <w:rsid w:val="00F26149"/>
    <w:rsid w:val="00F26877"/>
    <w:rsid w:val="00F30779"/>
    <w:rsid w:val="00F30CC1"/>
    <w:rsid w:val="00F30E48"/>
    <w:rsid w:val="00F33610"/>
    <w:rsid w:val="00F33785"/>
    <w:rsid w:val="00F33F8E"/>
    <w:rsid w:val="00F34AA7"/>
    <w:rsid w:val="00F35B66"/>
    <w:rsid w:val="00F35EC8"/>
    <w:rsid w:val="00F362FF"/>
    <w:rsid w:val="00F36710"/>
    <w:rsid w:val="00F37B5D"/>
    <w:rsid w:val="00F40ADE"/>
    <w:rsid w:val="00F41EA5"/>
    <w:rsid w:val="00F41FAB"/>
    <w:rsid w:val="00F42DFF"/>
    <w:rsid w:val="00F43092"/>
    <w:rsid w:val="00F4363D"/>
    <w:rsid w:val="00F4389A"/>
    <w:rsid w:val="00F44015"/>
    <w:rsid w:val="00F46973"/>
    <w:rsid w:val="00F46CA9"/>
    <w:rsid w:val="00F47BE8"/>
    <w:rsid w:val="00F5007A"/>
    <w:rsid w:val="00F50207"/>
    <w:rsid w:val="00F5065E"/>
    <w:rsid w:val="00F51107"/>
    <w:rsid w:val="00F51361"/>
    <w:rsid w:val="00F51C07"/>
    <w:rsid w:val="00F52253"/>
    <w:rsid w:val="00F52E87"/>
    <w:rsid w:val="00F53389"/>
    <w:rsid w:val="00F5363B"/>
    <w:rsid w:val="00F54608"/>
    <w:rsid w:val="00F56209"/>
    <w:rsid w:val="00F60167"/>
    <w:rsid w:val="00F60928"/>
    <w:rsid w:val="00F61440"/>
    <w:rsid w:val="00F61901"/>
    <w:rsid w:val="00F61AE2"/>
    <w:rsid w:val="00F62EAA"/>
    <w:rsid w:val="00F63438"/>
    <w:rsid w:val="00F635AD"/>
    <w:rsid w:val="00F648E4"/>
    <w:rsid w:val="00F65068"/>
    <w:rsid w:val="00F65424"/>
    <w:rsid w:val="00F6622C"/>
    <w:rsid w:val="00F66D8B"/>
    <w:rsid w:val="00F67676"/>
    <w:rsid w:val="00F7179C"/>
    <w:rsid w:val="00F71D3B"/>
    <w:rsid w:val="00F7232D"/>
    <w:rsid w:val="00F7234B"/>
    <w:rsid w:val="00F738C9"/>
    <w:rsid w:val="00F73E24"/>
    <w:rsid w:val="00F74651"/>
    <w:rsid w:val="00F74C0E"/>
    <w:rsid w:val="00F76D4B"/>
    <w:rsid w:val="00F807EB"/>
    <w:rsid w:val="00F80F18"/>
    <w:rsid w:val="00F816FF"/>
    <w:rsid w:val="00F828E8"/>
    <w:rsid w:val="00F83195"/>
    <w:rsid w:val="00F831B7"/>
    <w:rsid w:val="00F8349E"/>
    <w:rsid w:val="00F858D8"/>
    <w:rsid w:val="00F8614A"/>
    <w:rsid w:val="00F8650B"/>
    <w:rsid w:val="00F87852"/>
    <w:rsid w:val="00F900CD"/>
    <w:rsid w:val="00F91B90"/>
    <w:rsid w:val="00F92A43"/>
    <w:rsid w:val="00F9356D"/>
    <w:rsid w:val="00F93F1A"/>
    <w:rsid w:val="00F9735E"/>
    <w:rsid w:val="00F97B37"/>
    <w:rsid w:val="00F97FFE"/>
    <w:rsid w:val="00FA0606"/>
    <w:rsid w:val="00FA0ED0"/>
    <w:rsid w:val="00FA1649"/>
    <w:rsid w:val="00FA2561"/>
    <w:rsid w:val="00FA5074"/>
    <w:rsid w:val="00FA5136"/>
    <w:rsid w:val="00FA5211"/>
    <w:rsid w:val="00FA5731"/>
    <w:rsid w:val="00FA59A4"/>
    <w:rsid w:val="00FA621A"/>
    <w:rsid w:val="00FA633A"/>
    <w:rsid w:val="00FB0F09"/>
    <w:rsid w:val="00FB1C56"/>
    <w:rsid w:val="00FB2119"/>
    <w:rsid w:val="00FB2290"/>
    <w:rsid w:val="00FB29C0"/>
    <w:rsid w:val="00FB31E0"/>
    <w:rsid w:val="00FB3778"/>
    <w:rsid w:val="00FB3916"/>
    <w:rsid w:val="00FB4F82"/>
    <w:rsid w:val="00FB63FD"/>
    <w:rsid w:val="00FB71BC"/>
    <w:rsid w:val="00FB7A35"/>
    <w:rsid w:val="00FC00C6"/>
    <w:rsid w:val="00FC029C"/>
    <w:rsid w:val="00FC161E"/>
    <w:rsid w:val="00FC18C3"/>
    <w:rsid w:val="00FC279B"/>
    <w:rsid w:val="00FC3462"/>
    <w:rsid w:val="00FC3610"/>
    <w:rsid w:val="00FC3E1B"/>
    <w:rsid w:val="00FC450D"/>
    <w:rsid w:val="00FC4781"/>
    <w:rsid w:val="00FC53FD"/>
    <w:rsid w:val="00FC5FF3"/>
    <w:rsid w:val="00FC6231"/>
    <w:rsid w:val="00FC7301"/>
    <w:rsid w:val="00FC7AE0"/>
    <w:rsid w:val="00FD1866"/>
    <w:rsid w:val="00FD1D43"/>
    <w:rsid w:val="00FD25F5"/>
    <w:rsid w:val="00FD26C3"/>
    <w:rsid w:val="00FD4A8E"/>
    <w:rsid w:val="00FD5520"/>
    <w:rsid w:val="00FD572B"/>
    <w:rsid w:val="00FD59F0"/>
    <w:rsid w:val="00FD5B60"/>
    <w:rsid w:val="00FD5BE0"/>
    <w:rsid w:val="00FD6ED1"/>
    <w:rsid w:val="00FD6F4C"/>
    <w:rsid w:val="00FE0C14"/>
    <w:rsid w:val="00FE198C"/>
    <w:rsid w:val="00FE2249"/>
    <w:rsid w:val="00FE2F1E"/>
    <w:rsid w:val="00FE2FC5"/>
    <w:rsid w:val="00FE3360"/>
    <w:rsid w:val="00FE3D59"/>
    <w:rsid w:val="00FE53F4"/>
    <w:rsid w:val="00FE592B"/>
    <w:rsid w:val="00FE7283"/>
    <w:rsid w:val="00FE77B4"/>
    <w:rsid w:val="00FF03E7"/>
    <w:rsid w:val="00FF09C4"/>
    <w:rsid w:val="00FF1413"/>
    <w:rsid w:val="00FF18CE"/>
    <w:rsid w:val="00FF3B5F"/>
    <w:rsid w:val="00FF3F1F"/>
    <w:rsid w:val="00FF4126"/>
    <w:rsid w:val="00FF6904"/>
    <w:rsid w:val="00FF6EF1"/>
    <w:rsid w:val="00FF7040"/>
    <w:rsid w:val="00FF7ECE"/>
    <w:rsid w:val="0B418D31"/>
    <w:rsid w:val="0B62BB04"/>
    <w:rsid w:val="0E38024D"/>
    <w:rsid w:val="12CDC974"/>
    <w:rsid w:val="14C95420"/>
    <w:rsid w:val="15361264"/>
    <w:rsid w:val="1D2C57BB"/>
    <w:rsid w:val="3568A335"/>
    <w:rsid w:val="376A2AE6"/>
    <w:rsid w:val="3A55A340"/>
    <w:rsid w:val="4874810B"/>
    <w:rsid w:val="488045D7"/>
    <w:rsid w:val="49DFBE6D"/>
    <w:rsid w:val="5032C128"/>
    <w:rsid w:val="52D2B850"/>
    <w:rsid w:val="595456DC"/>
    <w:rsid w:val="5E8FA352"/>
    <w:rsid w:val="6238C592"/>
    <w:rsid w:val="73A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97F2D"/>
  <w15:chartTrackingRefBased/>
  <w15:docId w15:val="{8069A231-E116-425B-8E6F-C5848AFF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3F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3C02"/>
    <w:rPr>
      <w:rFonts w:ascii="Tahoma" w:hAnsi="Tahoma" w:cs="Tahoma"/>
      <w:sz w:val="16"/>
      <w:szCs w:val="16"/>
    </w:rPr>
  </w:style>
  <w:style w:type="character" w:styleId="Hyperlink">
    <w:name w:val="Hyperlink"/>
    <w:rsid w:val="002B3C02"/>
    <w:rPr>
      <w:color w:val="0000FF"/>
      <w:u w:val="single"/>
    </w:rPr>
  </w:style>
  <w:style w:type="character" w:styleId="FollowedHyperlink">
    <w:name w:val="FollowedHyperlink"/>
    <w:rsid w:val="00785543"/>
    <w:rPr>
      <w:color w:val="954F72"/>
      <w:u w:val="single"/>
    </w:rPr>
  </w:style>
  <w:style w:type="paragraph" w:styleId="Revision">
    <w:name w:val="Revision"/>
    <w:hidden/>
    <w:uiPriority w:val="99"/>
    <w:semiHidden/>
    <w:rsid w:val="00B619D1"/>
    <w:rPr>
      <w:sz w:val="24"/>
      <w:szCs w:val="24"/>
      <w:lang w:val="en-GB" w:eastAsia="en-GB"/>
    </w:rPr>
  </w:style>
  <w:style w:type="character" w:styleId="CommentReference">
    <w:name w:val="annotation reference"/>
    <w:rsid w:val="003063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6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6344"/>
  </w:style>
  <w:style w:type="paragraph" w:styleId="CommentSubject">
    <w:name w:val="annotation subject"/>
    <w:basedOn w:val="CommentText"/>
    <w:next w:val="CommentText"/>
    <w:link w:val="CommentSubjectChar"/>
    <w:rsid w:val="00306344"/>
    <w:rPr>
      <w:b/>
      <w:bCs/>
    </w:rPr>
  </w:style>
  <w:style w:type="character" w:customStyle="1" w:styleId="CommentSubjectChar">
    <w:name w:val="Comment Subject Char"/>
    <w:link w:val="CommentSubject"/>
    <w:rsid w:val="00306344"/>
    <w:rPr>
      <w:b/>
      <w:bCs/>
    </w:rPr>
  </w:style>
  <w:style w:type="character" w:styleId="UnresolvedMention">
    <w:name w:val="Unresolved Mention"/>
    <w:uiPriority w:val="99"/>
    <w:semiHidden/>
    <w:unhideWhenUsed/>
    <w:rsid w:val="000202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C20E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20E49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C20E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20E49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C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cef.org.uk/babyfriendly/baby-friendly-resources/implementing-standards-resources/guidance-on-writing-a-curriculu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unicef.org.uk/babyfriendly/baby-friendly-resources/international-code-marketing-breastmilk-substitutes-resources/guide-to-working-within-the-cod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cef.org.uk/babyfriendly/accreditatio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cef.org.uk/BabyFriendly/Resources/Guidance-for-Health-Professionals/Audit/Audit-tools-to-monitor-breastfeeding-suppor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156A4765594398FD401F86C8AD4A" ma:contentTypeVersion="14" ma:contentTypeDescription="Create a new document." ma:contentTypeScope="" ma:versionID="ceb6085bdd3d828446a9cfdebe9a9dc0">
  <xsd:schema xmlns:xsd="http://www.w3.org/2001/XMLSchema" xmlns:xs="http://www.w3.org/2001/XMLSchema" xmlns:p="http://schemas.microsoft.com/office/2006/metadata/properties" xmlns:ns2="8f01de69-6cb6-493d-a30e-acbe941c958c" xmlns:ns3="ed3640eb-f84a-455c-880f-820bd564c49e" targetNamespace="http://schemas.microsoft.com/office/2006/metadata/properties" ma:root="true" ma:fieldsID="dcb70b642c19f1bd482d000f9ed45572" ns2:_="" ns3:_="">
    <xsd:import namespace="8f01de69-6cb6-493d-a30e-acbe941c958c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1de69-6cb6-493d-a30e-acbe941c9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11e68e-916e-459d-b92e-e0403d3e356c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1de69-6cb6-493d-a30e-acbe941c958c">
      <Terms xmlns="http://schemas.microsoft.com/office/infopath/2007/PartnerControls"/>
    </lcf76f155ced4ddcb4097134ff3c332f>
    <TaxCatchAll xmlns="ed3640eb-f84a-455c-880f-820bd564c49e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0BF447C-CFD0-4D43-9E23-509AF4293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49D7E-FBAE-4028-B83A-DC2A72E62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1de69-6cb6-493d-a30e-acbe941c958c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B580F-24E1-4D1B-A102-AF549C94482F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8f01de69-6cb6-493d-a30e-acbe941c958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d3640eb-f84a-455c-880f-820bd564c49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5C390F7-8E14-401C-A747-A8DB171B426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1495</Words>
  <Characters>8527</Characters>
  <Application>Microsoft Office Word</Application>
  <DocSecurity>0</DocSecurity>
  <Lines>71</Lines>
  <Paragraphs>20</Paragraphs>
  <ScaleCrop>false</ScaleCrop>
  <Company>UNICEF UK Baby Friendly Initiative</Company>
  <LinksUpToDate>false</LinksUpToDate>
  <CharactersWithSpaces>10002</CharactersWithSpaces>
  <SharedDoc>false</SharedDoc>
  <HLinks>
    <vt:vector size="24" baseType="variant">
      <vt:variant>
        <vt:i4>65614</vt:i4>
      </vt:variant>
      <vt:variant>
        <vt:i4>9</vt:i4>
      </vt:variant>
      <vt:variant>
        <vt:i4>0</vt:i4>
      </vt:variant>
      <vt:variant>
        <vt:i4>5</vt:i4>
      </vt:variant>
      <vt:variant>
        <vt:lpwstr>http://www.unicef.org.uk/BabyFriendly/Resources/Guidance-for-Health-Professionals/Audit/Audit-tools-to-monitor-breastfeeding-support/</vt:lpwstr>
      </vt:variant>
      <vt:variant>
        <vt:lpwstr/>
      </vt:variant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https://www.unicef.org.uk/babyfriendly/baby-friendly-resources/implementing-standards-resources/guidance-on-writing-a-curriculum/</vt:lpwstr>
      </vt:variant>
      <vt:variant>
        <vt:lpwstr/>
      </vt:variant>
      <vt:variant>
        <vt:i4>6684716</vt:i4>
      </vt:variant>
      <vt:variant>
        <vt:i4>3</vt:i4>
      </vt:variant>
      <vt:variant>
        <vt:i4>0</vt:i4>
      </vt:variant>
      <vt:variant>
        <vt:i4>5</vt:i4>
      </vt:variant>
      <vt:variant>
        <vt:lpwstr>https://www.unicef.org.uk/babyfriendly/baby-friendly-resources/international-code-marketing-breastmilk-substitutes-resources/guide-to-working-within-the-code/</vt:lpwstr>
      </vt:variant>
      <vt:variant>
        <vt:lpwstr/>
      </vt:variant>
      <vt:variant>
        <vt:i4>720920</vt:i4>
      </vt:variant>
      <vt:variant>
        <vt:i4>0</vt:i4>
      </vt:variant>
      <vt:variant>
        <vt:i4>0</vt:i4>
      </vt:variant>
      <vt:variant>
        <vt:i4>5</vt:i4>
      </vt:variant>
      <vt:variant>
        <vt:lpwstr>https://www.unicef.org.uk/babyfriendly/accreditation/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PLAN FOR ACHIEVING UNICEF UK Baby Friendly Initiative in the NEONATAL SERVICES</dc:title>
  <dc:subject>DRAFT PLAN FOR ACHIEVING UNICEF UK Baby Friendly Initiative in the NEONATAL SERVICES</dc:subject>
  <dc:creator>UNICEF UK Baby Friendly Initiative</dc:creator>
  <cp:keywords>baby friendly, unicef uk, action plan, neonatal, accreditation</cp:keywords>
  <dc:description/>
  <cp:lastModifiedBy>Malone Ryan</cp:lastModifiedBy>
  <cp:revision>2</cp:revision>
  <cp:lastPrinted>2014-02-06T16:31:00Z</cp:lastPrinted>
  <dcterms:created xsi:type="dcterms:W3CDTF">2024-09-19T14:42:00Z</dcterms:created>
  <dcterms:modified xsi:type="dcterms:W3CDTF">2024-09-19T14:42:00Z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Pickford</vt:lpwstr>
  </property>
  <property fmtid="{D5CDD505-2E9C-101B-9397-08002B2CF9AE}" pid="3" name="Order">
    <vt:lpwstr>16200.0000000000</vt:lpwstr>
  </property>
  <property fmtid="{D5CDD505-2E9C-101B-9397-08002B2CF9AE}" pid="4" name="display_urn:schemas-microsoft-com:office:office#Author">
    <vt:lpwstr>Sarah Pickford</vt:lpwstr>
  </property>
  <property fmtid="{D5CDD505-2E9C-101B-9397-08002B2CF9AE}" pid="5" name="ContentTypeId">
    <vt:lpwstr>0x0101001490156A4765594398FD401F86C8AD4A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MediaServiceImageTags">
    <vt:lpwstr/>
  </property>
</Properties>
</file>