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6689E" w14:textId="464FEF19" w:rsidR="002237F0" w:rsidRDefault="00356CA5">
      <w:pPr>
        <w:pStyle w:val="Heading1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56200DFE" wp14:editId="39F178CE">
            <wp:simplePos x="0" y="0"/>
            <wp:positionH relativeFrom="margin">
              <wp:posOffset>4907915</wp:posOffset>
            </wp:positionH>
            <wp:positionV relativeFrom="margin">
              <wp:posOffset>-662940</wp:posOffset>
            </wp:positionV>
            <wp:extent cx="1594485" cy="131508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_logo_RRS lockup-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40220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E72CCF0" wp14:editId="46A6F4E6">
            <wp:simplePos x="0" y="0"/>
            <wp:positionH relativeFrom="margin">
              <wp:posOffset>7461262</wp:posOffset>
            </wp:positionH>
            <wp:positionV relativeFrom="page">
              <wp:posOffset>344638</wp:posOffset>
            </wp:positionV>
            <wp:extent cx="1746250" cy="1438910"/>
            <wp:effectExtent l="0" t="0" r="6350" b="8890"/>
            <wp:wrapSquare wrapText="bothSides"/>
            <wp:docPr id="85" name="Picture 85" descr="MAIN_RRS lockup-85cy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N_RRS lockup-85cy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20">
        <w:rPr>
          <w:rFonts w:ascii="Arial" w:hAnsi="Arial" w:cs="Arial"/>
          <w:b/>
        </w:rPr>
        <w:t xml:space="preserve">gwerthusiad ysgol: </w:t>
      </w:r>
      <w:r w:rsidR="00940220">
        <w:rPr>
          <w:rFonts w:ascii="Arial" w:hAnsi="Arial" w:cs="Arial"/>
          <w:b/>
        </w:rPr>
        <w:br/>
        <w:t>arian</w:t>
      </w:r>
    </w:p>
    <w:p w14:paraId="100545FB" w14:textId="77777777" w:rsidR="002237F0" w:rsidRDefault="00940220">
      <w:pPr>
        <w:spacing w:after="0" w:line="240" w:lineRule="auto"/>
        <w:rPr>
          <w:rFonts w:ascii="Arial" w:hAnsi="Arial" w:cs="Arial"/>
          <w:color w:val="00AEEF"/>
        </w:rPr>
      </w:pPr>
      <w:r>
        <w:rPr>
          <w:rFonts w:ascii="Arial" w:hAnsi="Arial" w:cs="Arial"/>
          <w:b/>
          <w:color w:val="00AEEF"/>
        </w:rPr>
        <w:t>Ynghylch y ddogfen hon:</w:t>
      </w:r>
      <w:r>
        <w:rPr>
          <w:rFonts w:ascii="Arial" w:hAnsi="Arial" w:cs="Arial"/>
          <w:color w:val="00AEEF"/>
        </w:rPr>
        <w:t xml:space="preserve"> </w:t>
      </w:r>
    </w:p>
    <w:p w14:paraId="696F6A66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20CC8667" w14:textId="77777777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Mae'r ddogfen hon yn grynhoad y dylech ei defnyddio i wirio'ch cynnydd tuag at y Wobr Aur i Barchu Hawliau Ysgolion. </w:t>
      </w:r>
    </w:p>
    <w:p w14:paraId="5FCD9B1F" w14:textId="77777777" w:rsidR="002237F0" w:rsidRDefault="002237F0">
      <w:pPr>
        <w:spacing w:after="0" w:line="240" w:lineRule="auto"/>
        <w:rPr>
          <w:rFonts w:ascii="Arial" w:hAnsi="Arial" w:cs="Arial"/>
          <w:color w:val="000000"/>
        </w:rPr>
      </w:pPr>
    </w:p>
    <w:p w14:paraId="2F7E4467" w14:textId="4FEE493A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Mae dwy ran i'r ffurflen:</w:t>
      </w:r>
    </w:p>
    <w:p w14:paraId="558A246E" w14:textId="77777777" w:rsidR="002237F0" w:rsidRDefault="002237F0">
      <w:pPr>
        <w:spacing w:after="0" w:line="240" w:lineRule="auto"/>
        <w:rPr>
          <w:rFonts w:ascii="Arial" w:hAnsi="Arial" w:cs="Arial"/>
          <w:color w:val="000000"/>
        </w:rPr>
      </w:pPr>
    </w:p>
    <w:p w14:paraId="4DDF422B" w14:textId="50AA9800" w:rsidR="002237F0" w:rsidRDefault="0094022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Datganiadau effaith</w:t>
      </w:r>
      <w:r>
        <w:rPr>
          <w:rFonts w:ascii="Arial" w:hAnsi="Arial" w:cs="Arial"/>
          <w:color w:val="000000"/>
        </w:rPr>
        <w:t>:</w:t>
      </w:r>
    </w:p>
    <w:p w14:paraId="08FA3BB9" w14:textId="3F09202C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Ar ddechrau Ffrwd B ac C (Addysgu a dysgu trwy hawliau ac ar gyfer hawliau), mae rhai datganiadau lle gofynnwn ichi nodi effaith y wobr. Rydym wedi bod yn gofyn y cwestiynau hyn i ysgolion am flynyddoedd maeth ac maent yn rhan o werthusiad hirdymor y rhaglen. Amlygwch un o'r datganiadau effaith yn y golofn. </w:t>
      </w:r>
    </w:p>
    <w:p w14:paraId="02D1E25B" w14:textId="77777777" w:rsidR="002237F0" w:rsidRDefault="002237F0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168D7BB" w14:textId="456F875F" w:rsidR="002237F0" w:rsidRDefault="0094022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Deilliannau graddio RAG</w:t>
      </w:r>
      <w:r>
        <w:rPr>
          <w:rFonts w:ascii="Arial" w:hAnsi="Arial" w:cs="Arial"/>
          <w:color w:val="000000"/>
        </w:rPr>
        <w:t>:</w:t>
      </w:r>
    </w:p>
    <w:p w14:paraId="7059FB23" w14:textId="163C83B1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Cyfradd RAG ar gyfer pob disgrifydd canlyniad. </w:t>
      </w:r>
      <w:r>
        <w:rPr>
          <w:rFonts w:ascii="Arial" w:hAnsi="Arial" w:cs="Arial"/>
        </w:rPr>
        <w:t xml:space="preserve">Lliw neu gôd yn erbyn pob datganiad yn y Gwerthusiad Ysgol. </w:t>
      </w:r>
    </w:p>
    <w:p w14:paraId="470469B9" w14:textId="77777777" w:rsidR="002237F0" w:rsidRDefault="0094022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COCH</w:t>
      </w:r>
      <w:r>
        <w:rPr>
          <w:rFonts w:ascii="Arial" w:hAnsi="Arial" w:cs="Arial"/>
        </w:rPr>
        <w:t xml:space="preserve"> - ychydig neu ddim tystiolaeth, </w:t>
      </w:r>
      <w:r>
        <w:rPr>
          <w:rFonts w:ascii="Arial" w:hAnsi="Arial" w:cs="Arial"/>
          <w:b/>
          <w:color w:val="FFC000"/>
        </w:rPr>
        <w:t>MELYN</w:t>
      </w:r>
      <w:r>
        <w:rPr>
          <w:rFonts w:ascii="Arial" w:hAnsi="Arial" w:cs="Arial"/>
        </w:rPr>
        <w:t xml:space="preserve"> - rhywfaint o dystiolaeth, </w:t>
      </w:r>
      <w:r>
        <w:rPr>
          <w:rFonts w:ascii="Arial" w:hAnsi="Arial" w:cs="Arial"/>
          <w:b/>
          <w:color w:val="00B050"/>
        </w:rPr>
        <w:t>GWYRDD</w:t>
      </w:r>
      <w:r>
        <w:rPr>
          <w:rFonts w:ascii="Arial" w:hAnsi="Arial" w:cs="Arial"/>
        </w:rPr>
        <w:t xml:space="preserve"> - llawer o dystiolaeth</w:t>
      </w:r>
    </w:p>
    <w:p w14:paraId="565BC376" w14:textId="5F10D47D" w:rsidR="002237F0" w:rsidRDefault="009402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Byddem yn disgwyl i'r ran fwyaf o'r disgrifiadau canlyniad Aur gael eu hystyried yn Wyrdd ac y gallech nodi'r gwahaniaeth y mae Parchu Hawliau wedi'i wneud hyd yn hyn. </w:t>
      </w:r>
      <w:r>
        <w:rPr>
          <w:rFonts w:ascii="Arial" w:hAnsi="Arial" w:cs="Arial"/>
        </w:rPr>
        <w:t>Esboniwch y newid a ddigwyddwyd i blant o ganlyniad i'ch gweithredoedd, i ba raddau y mae hyn yn gwneud gwahaniaeth cadarnhaol, a sut rydych chi'n gwybod bod hyn yn wir.</w:t>
      </w:r>
    </w:p>
    <w:p w14:paraId="1A0A5C2D" w14:textId="2283ACB0" w:rsidR="002237F0" w:rsidRDefault="0094022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Disgrifiwch yn fyr sut rydych chi'n gwybod bod y canlyniad hwn wedi'i gyflawni</w:t>
      </w:r>
    </w:p>
    <w:p w14:paraId="104D169D" w14:textId="77777777" w:rsidR="002237F0" w:rsidRDefault="0094022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Beth sydd wedi newid i'r plant a phobl ifanc yn sgîl eich cynnydd ar yr canlyniad hwn? </w:t>
      </w:r>
    </w:p>
    <w:p w14:paraId="53DFF399" w14:textId="4577A893" w:rsidR="002237F0" w:rsidRDefault="00940220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Nodwch, os yw'n berthnasol, y dystiolaeth a fydd ar gael i'r asesydd, er enghraifft holiaduron disgyblion, staff a rhieni, tystiolaeth arolygu allanol, presenoldeb ysgol, data ymddygiad a chyrhaeddiad, monitro ysgolion</w:t>
      </w:r>
    </w:p>
    <w:p w14:paraId="54696A29" w14:textId="77777777" w:rsidR="002237F0" w:rsidRDefault="002237F0">
      <w:pPr>
        <w:spacing w:after="0" w:line="240" w:lineRule="auto"/>
        <w:rPr>
          <w:rFonts w:ascii="Arial" w:hAnsi="Arial" w:cs="Arial"/>
          <w:color w:val="000000"/>
        </w:rPr>
      </w:pPr>
    </w:p>
    <w:p w14:paraId="037D812F" w14:textId="0B90AE2A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nodwyd canlyniad fel  Melyn, rhowch ddisgrifiad byr am pam mae hyn yw’r achos. Ni fydd hyn o reidrwydd yn eich atal rhag ennill Aur. Byddwn yn pwyso a mesur y sefyllfa gyda chi ar yr ymweliad achredu.</w:t>
      </w:r>
    </w:p>
    <w:p w14:paraId="490A33CE" w14:textId="77777777" w:rsidR="002237F0" w:rsidRDefault="002237F0">
      <w:pPr>
        <w:spacing w:after="0" w:line="240" w:lineRule="auto"/>
        <w:rPr>
          <w:rFonts w:ascii="Arial" w:hAnsi="Arial" w:cs="Arial"/>
          <w:color w:val="000000"/>
        </w:rPr>
      </w:pPr>
    </w:p>
    <w:p w14:paraId="280194C5" w14:textId="62AB9529" w:rsidR="002237F0" w:rsidRDefault="00940220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Bydd angen i chi anfon y ffurflen hon wedi'i chwblhau at eich Ymgynghorydd Proffesiynol pan fyddwch chi'n teimlo eich bod yn barod i gael eich achredu ar gyfer Arian.</w:t>
      </w:r>
    </w:p>
    <w:p w14:paraId="3F3C6B12" w14:textId="77777777" w:rsidR="002237F0" w:rsidRDefault="002237F0">
      <w:pPr>
        <w:spacing w:after="0" w:line="240" w:lineRule="auto"/>
        <w:rPr>
          <w:rFonts w:ascii="Arial" w:hAnsi="Arial" w:cs="Arial"/>
          <w:color w:val="00ADEF"/>
        </w:rPr>
      </w:pPr>
    </w:p>
    <w:p w14:paraId="23B4A35E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63EC0C76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4731F21B" w14:textId="2388FD7F" w:rsidR="002237F0" w:rsidRDefault="00940220">
      <w:pPr>
        <w:spacing w:after="0" w:line="240" w:lineRule="auto"/>
        <w:rPr>
          <w:rFonts w:ascii="Arial" w:hAnsi="Arial" w:cs="Arial"/>
          <w:color w:val="00AEEF"/>
        </w:rPr>
      </w:pPr>
      <w:r>
        <w:rPr>
          <w:rFonts w:ascii="Arial" w:hAnsi="Arial" w:cs="Arial"/>
          <w:color w:val="00AEEF"/>
        </w:rPr>
        <w:t>ENW'R YSGOL ____________________________________________________________________</w:t>
      </w:r>
    </w:p>
    <w:p w14:paraId="6221DAA9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701AB239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4AF45B77" w14:textId="77777777" w:rsidR="002237F0" w:rsidRDefault="002237F0">
      <w:pPr>
        <w:spacing w:after="0" w:line="240" w:lineRule="auto"/>
        <w:rPr>
          <w:rFonts w:ascii="Arial" w:hAnsi="Arial" w:cs="Arial"/>
          <w:color w:val="00AEEF"/>
        </w:rPr>
      </w:pPr>
    </w:p>
    <w:p w14:paraId="6CC174DC" w14:textId="2CC2B793" w:rsidR="002237F0" w:rsidRDefault="00940220">
      <w:pPr>
        <w:spacing w:after="0" w:line="240" w:lineRule="auto"/>
        <w:rPr>
          <w:rFonts w:ascii="Arial" w:hAnsi="Arial" w:cs="Arial"/>
          <w:color w:val="00AEEF"/>
        </w:rPr>
        <w:sectPr w:rsidR="002237F0" w:rsidSect="00303E4F">
          <w:footerReference w:type="default" r:id="rId10"/>
          <w:pgSz w:w="11906" w:h="16838"/>
          <w:pgMar w:top="1440" w:right="991" w:bottom="1440" w:left="851" w:header="709" w:footer="340" w:gutter="0"/>
          <w:cols w:space="708"/>
          <w:docGrid w:linePitch="360"/>
        </w:sectPr>
      </w:pPr>
      <w:r>
        <w:rPr>
          <w:rFonts w:ascii="Arial" w:hAnsi="Arial" w:cs="Arial"/>
          <w:color w:val="00AEEF"/>
        </w:rPr>
        <w:t>DYDDIAD</w:t>
      </w:r>
      <w:r w:rsidR="00FE672A">
        <w:rPr>
          <w:rFonts w:ascii="Arial" w:hAnsi="Arial" w:cs="Arial"/>
          <w:color w:val="00AEEF"/>
        </w:rPr>
        <w:t>_________________________________________________________________________</w:t>
      </w:r>
    </w:p>
    <w:p w14:paraId="47CE71F7" w14:textId="5C24042F" w:rsidR="002237F0" w:rsidRDefault="002237F0">
      <w:pPr>
        <w:spacing w:after="0" w:line="240" w:lineRule="auto"/>
        <w:ind w:left="-284"/>
        <w:rPr>
          <w:rFonts w:ascii="Arial" w:hAnsi="Arial" w:cs="Arial"/>
          <w:color w:val="00AEEF"/>
        </w:rPr>
      </w:pPr>
    </w:p>
    <w:p w14:paraId="55F6F223" w14:textId="4AF9A4AC" w:rsidR="002237F0" w:rsidRDefault="002237F0">
      <w:pPr>
        <w:tabs>
          <w:tab w:val="left" w:pos="2160"/>
        </w:tabs>
        <w:spacing w:after="0" w:line="240" w:lineRule="auto"/>
        <w:ind w:left="-284"/>
        <w:rPr>
          <w:rFonts w:ascii="Arial" w:hAnsi="Arial" w:cs="Arial"/>
          <w:color w:val="00ADEF"/>
        </w:rPr>
      </w:pPr>
    </w:p>
    <w:tbl>
      <w:tblPr>
        <w:tblStyle w:val="TableGrid"/>
        <w:tblW w:w="14265" w:type="dxa"/>
        <w:tblLayout w:type="fixed"/>
        <w:tblLook w:val="04A0" w:firstRow="1" w:lastRow="0" w:firstColumn="1" w:lastColumn="0" w:noHBand="0" w:noVBand="1"/>
      </w:tblPr>
      <w:tblGrid>
        <w:gridCol w:w="3256"/>
        <w:gridCol w:w="4394"/>
        <w:gridCol w:w="992"/>
        <w:gridCol w:w="5623"/>
      </w:tblGrid>
      <w:tr w:rsidR="002237F0" w14:paraId="3A0A8A94" w14:textId="7F5655CD">
        <w:trPr>
          <w:trHeight w:val="576"/>
        </w:trPr>
        <w:tc>
          <w:tcPr>
            <w:tcW w:w="14265" w:type="dxa"/>
            <w:gridSpan w:val="4"/>
          </w:tcPr>
          <w:p w14:paraId="06C9C6F9" w14:textId="77777777" w:rsidR="002237F0" w:rsidRDefault="00940220">
            <w:pPr>
              <w:pStyle w:val="Heading1"/>
              <w:outlineLvl w:val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Ffrwd A: Addysgu a dysgu am hawliau</w:t>
            </w:r>
          </w:p>
          <w:p w14:paraId="05E2EF64" w14:textId="3B7E6E8B" w:rsidR="002237F0" w:rsidRDefault="009402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Mae Confensiwn y Cenhedloedd Unedig ar Hawliau'r Plentyn (CHP) yn cael ei hysbysu i blant, pobl ifanc ac oedolion, sy'n defnyddio'r gyd-ddealltwriaeth hon i weithio ar wella lles plant, gwella ysgolion, cyflwyno cyfiawnder byd-eang a byw'n gynaliadwy.</w:t>
            </w:r>
          </w:p>
          <w:p w14:paraId="2E269D59" w14:textId="7BA512A9" w:rsidR="002237F0" w:rsidRDefault="00223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237F0" w14:paraId="6FFDDF62" w14:textId="77777777">
        <w:trPr>
          <w:trHeight w:val="576"/>
          <w:tblHeader/>
        </w:trPr>
        <w:tc>
          <w:tcPr>
            <w:tcW w:w="3256" w:type="dxa"/>
            <w:vAlign w:val="center"/>
          </w:tcPr>
          <w:p w14:paraId="765C2DD4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cyflawniad</w:t>
            </w:r>
          </w:p>
        </w:tc>
        <w:tc>
          <w:tcPr>
            <w:tcW w:w="4394" w:type="dxa"/>
            <w:vAlign w:val="center"/>
          </w:tcPr>
          <w:p w14:paraId="4957136E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Wrth gyrraedd Arian</w:t>
            </w:r>
          </w:p>
        </w:tc>
        <w:tc>
          <w:tcPr>
            <w:tcW w:w="992" w:type="dxa"/>
            <w:vAlign w:val="center"/>
          </w:tcPr>
          <w:p w14:paraId="7BA474F7" w14:textId="3251356E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RAG</w:t>
            </w:r>
          </w:p>
        </w:tc>
        <w:tc>
          <w:tcPr>
            <w:tcW w:w="5623" w:type="dxa"/>
            <w:vAlign w:val="center"/>
          </w:tcPr>
          <w:p w14:paraId="58B9EE75" w14:textId="55B5A0D6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Pa wahaniaeth sydd wedi cael ei wneud?</w:t>
            </w:r>
          </w:p>
        </w:tc>
      </w:tr>
      <w:tr w:rsidR="002237F0" w14:paraId="7F5143FE" w14:textId="1A6F2D2F">
        <w:trPr>
          <w:trHeight w:val="3402"/>
        </w:trPr>
        <w:tc>
          <w:tcPr>
            <w:tcW w:w="3256" w:type="dxa"/>
          </w:tcPr>
          <w:p w14:paraId="2A0CF6F7" w14:textId="1C7A6C40" w:rsidR="002237F0" w:rsidRDefault="00940220">
            <w:pPr>
              <w:pStyle w:val="ListParagraph"/>
              <w:numPr>
                <w:ilvl w:val="0"/>
                <w:numId w:val="12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plant, pobl ifanc a chymuned ehangach yr ysgol yn gwybod am Gonfensiwn y Cenhedloedd Unedig ar Hawliau'r Plentyn ac maent yn gallu disgrifio sut mae'n effeithio eu bywydau a bywydau plant ymhobman.</w:t>
            </w:r>
          </w:p>
          <w:p w14:paraId="5DCE6B21" w14:textId="1F97A320" w:rsidR="002237F0" w:rsidRDefault="002237F0">
            <w:pPr>
              <w:pStyle w:val="ListParagraph"/>
              <w:numPr>
                <w:ilvl w:val="0"/>
                <w:numId w:val="0"/>
              </w:numPr>
              <w:spacing w:before="240"/>
              <w:ind w:left="360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759CE3B" w14:textId="77777777" w:rsidR="002237F0" w:rsidRDefault="002237F0">
            <w:pPr>
              <w:rPr>
                <w:rFonts w:ascii="Arial" w:hAnsi="Arial" w:cs="Arial"/>
              </w:rPr>
            </w:pPr>
          </w:p>
          <w:p w14:paraId="6982368B" w14:textId="0B82A10E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llawer o blant a phobl ifanc yn gyfarwydd â nifer o Erthyglau'r CHP a gallant siarad am yr hawliau y maent yn eu mwynhau. Maent yn gwybod bod hawliau yn gyffredinol ac yn ddiamod; mae'r CHP yn berthnasol i bob plentyn a pherson ifanc ym mhobman, drwy'r amser. Maent yn dangos ymwybyddiaeth o ble a pham na fydd rhai plant yn gallu cael mynediad i'w hawliau. Mae oedolion a chymuned ehangach yr ysgol yn gwybod am y CHP ac yn eu deall.</w:t>
            </w:r>
          </w:p>
        </w:tc>
        <w:tc>
          <w:tcPr>
            <w:tcW w:w="992" w:type="dxa"/>
          </w:tcPr>
          <w:p w14:paraId="511C2251" w14:textId="77777777" w:rsidR="002237F0" w:rsidRDefault="002237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3" w:type="dxa"/>
          </w:tcPr>
          <w:p w14:paraId="36253359" w14:textId="15ED7131" w:rsidR="002237F0" w:rsidRDefault="002237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F8CCC5" w14:textId="77777777" w:rsidR="002237F0" w:rsidRDefault="00940220">
      <w:pPr>
        <w:rPr>
          <w:rFonts w:ascii="Arial" w:hAnsi="Arial" w:cs="Arial"/>
        </w:rPr>
      </w:pPr>
      <w:r>
        <w:rPr>
          <w:rFonts w:ascii="Arial" w:hAnsi="Arial" w:cs="Arial"/>
          <w:caps/>
        </w:rPr>
        <w:br w:type="page"/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850"/>
        <w:gridCol w:w="5529"/>
      </w:tblGrid>
      <w:tr w:rsidR="002237F0" w14:paraId="1DA35136" w14:textId="4C2FBDEA">
        <w:trPr>
          <w:trHeight w:val="1266"/>
        </w:trPr>
        <w:tc>
          <w:tcPr>
            <w:tcW w:w="14029" w:type="dxa"/>
            <w:gridSpan w:val="5"/>
          </w:tcPr>
          <w:p w14:paraId="638C08A3" w14:textId="47E5DAB9" w:rsidR="002237F0" w:rsidRDefault="00940220">
            <w:pPr>
              <w:pStyle w:val="Heading1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Elfen B: Addysgu a dysgu trwy hawliau – ethos a pherthynasau</w:t>
            </w:r>
          </w:p>
          <w:p w14:paraId="0E343666" w14:textId="7777777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gweithrediadau a phenderfyniadau sy'n effeithio ar blant wedi'u gwreiddio, eu hadolygu a'u datrys trwy hawliau. Mae plant, pobl ifanc ac oedolion yn cydweithio i ddatblygu a chynnal cymuned ysgol yn seiliedig ar gydraddoldeb, urddas, parch, cyfranogi a diffyg gwahaniaethu; mae hyn yn cynnwys dysgu ac addysgu mewn ffordd sy'n parchu hawliau'r addysgwyr a'r dysgwyr fel ei gilydd ac yn hyrwyddo lles pobl.</w:t>
            </w:r>
          </w:p>
          <w:p w14:paraId="5E959904" w14:textId="6153B678" w:rsidR="002237F0" w:rsidRDefault="002237F0">
            <w:pPr>
              <w:jc w:val="center"/>
              <w:rPr>
                <w:rFonts w:ascii="Arial" w:hAnsi="Arial" w:cs="Arial"/>
              </w:rPr>
            </w:pPr>
          </w:p>
        </w:tc>
      </w:tr>
      <w:tr w:rsidR="002237F0" w14:paraId="25D63728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0B00D0ED" w14:textId="54EF3623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gan blant a phobl ifanc well barch tuag at eu hunain ac at eraill.</w:t>
            </w:r>
          </w:p>
        </w:tc>
        <w:tc>
          <w:tcPr>
            <w:tcW w:w="8647" w:type="dxa"/>
            <w:gridSpan w:val="3"/>
          </w:tcPr>
          <w:p w14:paraId="118B3E00" w14:textId="64B1BF6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7DC2834A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3B7FCF23" w14:textId="343C3F89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plant a phobl ifanc yn ymrwymo'n fwy at eu dysgu.</w:t>
            </w:r>
          </w:p>
        </w:tc>
        <w:tc>
          <w:tcPr>
            <w:tcW w:w="8647" w:type="dxa"/>
            <w:gridSpan w:val="3"/>
          </w:tcPr>
          <w:p w14:paraId="2617E540" w14:textId="28CB6290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0DCAE462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5BDE89B5" w14:textId="5F0396AD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plant a phobl ifanc yn datblygu perthnasau cadarnhaol </w:t>
            </w:r>
          </w:p>
        </w:tc>
        <w:tc>
          <w:tcPr>
            <w:tcW w:w="8647" w:type="dxa"/>
            <w:gridSpan w:val="3"/>
          </w:tcPr>
          <w:p w14:paraId="0355CDF5" w14:textId="60208FC5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06D08771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3BA835CE" w14:textId="17ED24DD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plant a phobl ifanc yn dangos agweddau positif tuag at amrywiaeth mewn cymdeithas ac at oresgyn rhagfarnau.</w:t>
            </w:r>
          </w:p>
        </w:tc>
        <w:tc>
          <w:tcPr>
            <w:tcW w:w="8647" w:type="dxa"/>
            <w:gridSpan w:val="3"/>
          </w:tcPr>
          <w:p w14:paraId="3F24EE23" w14:textId="794ADF9A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5557311C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08E89B8C" w14:textId="264F7121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Mae llai o waharddiadau a llai o fwlio</w:t>
            </w:r>
          </w:p>
        </w:tc>
        <w:tc>
          <w:tcPr>
            <w:tcW w:w="8647" w:type="dxa"/>
            <w:gridSpan w:val="3"/>
          </w:tcPr>
          <w:p w14:paraId="5EA404C0" w14:textId="368353B0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55170570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0D03E694" w14:textId="46B9E127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Cynyddu canrannau o ddisgyblion sy'n hoffi'r ysgol.</w:t>
            </w:r>
          </w:p>
        </w:tc>
        <w:tc>
          <w:tcPr>
            <w:tcW w:w="8647" w:type="dxa"/>
            <w:gridSpan w:val="3"/>
          </w:tcPr>
          <w:p w14:paraId="69B1625A" w14:textId="7A1B1A43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16127868" w14:textId="77777777">
        <w:trPr>
          <w:trHeight w:val="576"/>
          <w:tblHeader/>
        </w:trPr>
        <w:tc>
          <w:tcPr>
            <w:tcW w:w="3256" w:type="dxa"/>
            <w:vAlign w:val="center"/>
          </w:tcPr>
          <w:p w14:paraId="0A46F410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cyflawniad</w:t>
            </w:r>
          </w:p>
        </w:tc>
        <w:tc>
          <w:tcPr>
            <w:tcW w:w="4394" w:type="dxa"/>
            <w:gridSpan w:val="2"/>
            <w:vAlign w:val="center"/>
          </w:tcPr>
          <w:p w14:paraId="5F0DC707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Wrth gyrraedd Arian</w:t>
            </w:r>
          </w:p>
        </w:tc>
        <w:tc>
          <w:tcPr>
            <w:tcW w:w="850" w:type="dxa"/>
            <w:vAlign w:val="center"/>
          </w:tcPr>
          <w:p w14:paraId="2E9940BE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RAG</w:t>
            </w:r>
          </w:p>
        </w:tc>
        <w:tc>
          <w:tcPr>
            <w:tcW w:w="5529" w:type="dxa"/>
            <w:vAlign w:val="center"/>
          </w:tcPr>
          <w:p w14:paraId="485593C3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Pa wahaniaeth sydd wedi cael ei wneud?</w:t>
            </w:r>
          </w:p>
        </w:tc>
      </w:tr>
      <w:tr w:rsidR="002237F0" w14:paraId="3ABDC1A1" w14:textId="2C1C1495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</w:tcPr>
          <w:p w14:paraId="4EE82A23" w14:textId="5C27739C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Yn yr ysgol mae plant a phobl ifanc yn mwynhau'r hawliau sydd wedi'u hymgorffori yng Nghonfensiwn y Cenhedloedd Unedig ar Hawliau'r Plentyn. 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22D96CD4" w14:textId="2D9F41F3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llawer o blant a phobl ifanc yn gallu esbonio sut mae ysgol yn eu hwyluso i fwynhau amrediad o'u hawliau. Maent (a staff) yn disgrifio sut y maent hwy ac eraill yn gweithredu i greu amgylchedd sy'n parchu hawliau.</w:t>
            </w:r>
          </w:p>
          <w:p w14:paraId="38A4A522" w14:textId="5BE793A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FF67FC8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4C4E61B5" w14:textId="181CB272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761A5432" w14:textId="760744D4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</w:tcPr>
          <w:p w14:paraId="085899E2" w14:textId="05F28D08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Mae'r perthnasoedd yn gadarnhaol ac wedi'u seilio ar urddas a chyd-barch at hawliau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0A30C9C6" w14:textId="7777777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llawer o blant a phobl ifanc yn siarad â hyder ynghylch sut mae perthnasoedd cadarnhaol yn cael eu hannog. Defnyddir hawliau i egluro dilemâu moesol ac i ystyried ymagwedd sy'n parchu hawliau.</w:t>
            </w:r>
          </w:p>
          <w:p w14:paraId="7600E4D2" w14:textId="708B160A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48AB3B3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FE85E52" w14:textId="059F1F91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2CDC0816" w14:textId="60773971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</w:tcPr>
          <w:p w14:paraId="58B8D261" w14:textId="487C4BC3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Mae plant a phobl ifanc yn ddiogel ac yn cael eu hamddiffyn ac yn gwybod beth i'w wneud os bydd angen cymorth arnynt.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47CA29EA" w14:textId="7777777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llawer o blant a phobl ifanc yn dweud eu bod yn teimlo eu bod nhw mewn amgylchedd diogel yn yr ysgol a gallant ddisgrifio sut mae eu gweithredoedd a gweithredoedd pobl eraill yn cyfrannu at hyn. Gallant ddisgrifio'r hyn y byddent yn ei wneud / â pwy y byddent yn siarad pe na baent yn teimlo'n ddiogel am unrhyw reswm.</w:t>
            </w:r>
          </w:p>
          <w:p w14:paraId="60558658" w14:textId="366124B6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34048B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58E39318" w14:textId="0D59057B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471C9DD8" w14:textId="77777777">
        <w:trPr>
          <w:trHeight w:val="1266"/>
        </w:trPr>
        <w:tc>
          <w:tcPr>
            <w:tcW w:w="3256" w:type="dxa"/>
          </w:tcPr>
          <w:p w14:paraId="0EB5D075" w14:textId="0B1B9D9F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lles cymdeithasol ac emosiynol plant yn flaenoriaeth. Maent yn dysgu i ddatblygu ffyrdd iach o fyw.</w:t>
            </w:r>
          </w:p>
        </w:tc>
        <w:tc>
          <w:tcPr>
            <w:tcW w:w="4394" w:type="dxa"/>
            <w:gridSpan w:val="2"/>
          </w:tcPr>
          <w:p w14:paraId="700AD15F" w14:textId="1B7AD250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llawer o blant yn disgrifio sut mae'r ysgol yn eu cefnogi gyda'u hanghenion iechyd corfforol, meddyliol ac emosiynol.</w:t>
            </w:r>
          </w:p>
        </w:tc>
        <w:tc>
          <w:tcPr>
            <w:tcW w:w="850" w:type="dxa"/>
          </w:tcPr>
          <w:p w14:paraId="2EB26853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61F9CC39" w14:textId="30EDD288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63339AE3" w14:textId="2D8EE0E7">
        <w:trPr>
          <w:trHeight w:val="1266"/>
        </w:trPr>
        <w:tc>
          <w:tcPr>
            <w:tcW w:w="3256" w:type="dxa"/>
          </w:tcPr>
          <w:p w14:paraId="58CDD5F0" w14:textId="331586EC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plant a phobl ifanc yn cael eu cynnwys ac fe'u gwerthfawrogir fel unigolion.</w:t>
            </w:r>
          </w:p>
        </w:tc>
        <w:tc>
          <w:tcPr>
            <w:tcW w:w="4394" w:type="dxa"/>
            <w:gridSpan w:val="2"/>
          </w:tcPr>
          <w:p w14:paraId="699A80F9" w14:textId="7BCD701A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 llawer o blant a phobl ifanc ddisgrifio sut y maent yn cael eu cynnwys a'u gwerthfawrogi yn yr ysgol a gallant ddisgrifio sut mae eu gweithredoedd a gweithredoedd pobl eraill yn cyfrannu at hyn.</w:t>
            </w:r>
          </w:p>
        </w:tc>
        <w:tc>
          <w:tcPr>
            <w:tcW w:w="850" w:type="dxa"/>
          </w:tcPr>
          <w:p w14:paraId="112E1BD1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5D56C7F2" w14:textId="046426B8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6ADB628A" w14:textId="65417A6F">
        <w:trPr>
          <w:trHeight w:val="2098"/>
        </w:trPr>
        <w:tc>
          <w:tcPr>
            <w:tcW w:w="3256" w:type="dxa"/>
            <w:tcBorders>
              <w:bottom w:val="single" w:sz="4" w:space="0" w:color="auto"/>
            </w:tcBorders>
          </w:tcPr>
          <w:p w14:paraId="0F216B92" w14:textId="56BC24A9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plant a phobl ifanc yn gwerthfawrogi addysg ac yn cymryd rhan wrth wneud penderfyniadau am eu dysgu.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327270DC" w14:textId="28D1A947" w:rsidR="002237F0" w:rsidRDefault="00940220">
            <w:pPr>
              <w:rPr>
                <w:rFonts w:ascii="Arial" w:hAnsi="Arial" w:cs="Arial"/>
                <w:color w:val="00AEEF" w:themeColor="text1"/>
              </w:rPr>
            </w:pPr>
            <w:r>
              <w:rPr>
                <w:rFonts w:ascii="Arial" w:hAnsi="Arial" w:cs="Arial"/>
              </w:rPr>
              <w:t>Mae llawer o blant a phobl ifanc yn siarad yn gadarnhaol am yr ysgol a'u dysgu. Maent yn deall ac yn gallu siarad am y rôl y maent yn ei chwarae yn eu dysgu. Mae llawer o oedolion yn esbonio sut mae hawliau sy'n parchu iaith yn siapio amgylchedd dysgu cadarnhaol.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DDB48B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C02E744" w14:textId="574E45EF" w:rsidR="002237F0" w:rsidRDefault="002237F0">
            <w:pPr>
              <w:rPr>
                <w:rFonts w:ascii="Arial" w:hAnsi="Arial" w:cs="Arial"/>
              </w:rPr>
            </w:pPr>
          </w:p>
        </w:tc>
      </w:tr>
    </w:tbl>
    <w:p w14:paraId="6E316515" w14:textId="77777777" w:rsidR="002237F0" w:rsidRDefault="002237F0">
      <w:pPr>
        <w:rPr>
          <w:rFonts w:ascii="Arial" w:hAnsi="Arial" w:cs="Arial"/>
        </w:rPr>
      </w:pPr>
    </w:p>
    <w:p w14:paraId="780F2CE0" w14:textId="79398987" w:rsidR="002237F0" w:rsidRDefault="0094022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850"/>
        <w:gridCol w:w="5529"/>
      </w:tblGrid>
      <w:tr w:rsidR="002237F0" w14:paraId="7DA263BB" w14:textId="77777777">
        <w:trPr>
          <w:trHeight w:val="1266"/>
        </w:trPr>
        <w:tc>
          <w:tcPr>
            <w:tcW w:w="14029" w:type="dxa"/>
            <w:gridSpan w:val="5"/>
          </w:tcPr>
          <w:p w14:paraId="5AD8A815" w14:textId="77777777" w:rsidR="002237F0" w:rsidRDefault="00940220">
            <w:pPr>
              <w:pStyle w:val="Heading1"/>
              <w:ind w:left="29"/>
              <w:outlineLvl w:val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>
              <w:rPr>
                <w:rFonts w:ascii="Arial" w:hAnsi="Arial" w:cs="Arial"/>
                <w:caps w:val="0"/>
              </w:rPr>
              <w:br w:type="page"/>
            </w:r>
            <w:r>
              <w:rPr>
                <w:rFonts w:ascii="Arial" w:eastAsiaTheme="minorEastAsia" w:hAnsi="Arial" w:cs="Arial"/>
                <w:color w:val="auto"/>
                <w:sz w:val="22"/>
              </w:rPr>
              <w:br w:type="page"/>
            </w:r>
            <w:r>
              <w:rPr>
                <w:rFonts w:ascii="Arial" w:hAnsi="Arial" w:cs="Arial"/>
                <w:b/>
                <w:sz w:val="28"/>
              </w:rPr>
              <w:t>Ffrwd C: Addysgu a dysgu am hawliau - cyfranogi, grymuso a gweithredu</w:t>
            </w:r>
          </w:p>
          <w:p w14:paraId="44B5273D" w14:textId="77777777" w:rsidR="002237F0" w:rsidRDefault="00940220">
            <w:pPr>
              <w:pStyle w:val="ListParagraph"/>
              <w:numPr>
                <w:ilvl w:val="0"/>
                <w:numId w:val="0"/>
              </w:numPr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plant yn cael eu grymuso i fwynhau ac ymarfer eu hawliau ac i hyrwyddo hawliau pobl eraill yn lleol ac yn fyd-eang. Mae swyddogion ddyletswyddau yn atebol am sicrhau bod plant yn profi eu hawliau.  </w:t>
            </w:r>
          </w:p>
          <w:p w14:paraId="74AF216E" w14:textId="77777777" w:rsidR="002237F0" w:rsidRDefault="002237F0">
            <w:pPr>
              <w:pStyle w:val="ListParagraph"/>
              <w:numPr>
                <w:ilvl w:val="0"/>
                <w:numId w:val="0"/>
              </w:numPr>
              <w:ind w:left="360"/>
              <w:rPr>
                <w:rFonts w:ascii="Arial" w:hAnsi="Arial" w:cs="Arial"/>
              </w:rPr>
            </w:pPr>
          </w:p>
        </w:tc>
      </w:tr>
      <w:tr w:rsidR="002237F0" w14:paraId="44DB3E8C" w14:textId="77777777">
        <w:trPr>
          <w:trHeight w:val="576"/>
          <w:tblHeader/>
        </w:trPr>
        <w:tc>
          <w:tcPr>
            <w:tcW w:w="5382" w:type="dxa"/>
            <w:gridSpan w:val="2"/>
          </w:tcPr>
          <w:p w14:paraId="73884410" w14:textId="63FFC87D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plant a phobl ifanc yn teimlo bod y gallu gyda nhw i barchu hawliau pobl eraill yn lleol, yn genedlaethol ac yn fyd-eang, ac i gynnal eu hawliau eu hunain. </w:t>
            </w:r>
          </w:p>
        </w:tc>
        <w:tc>
          <w:tcPr>
            <w:tcW w:w="8647" w:type="dxa"/>
            <w:gridSpan w:val="3"/>
          </w:tcPr>
          <w:p w14:paraId="4DA81931" w14:textId="14719221" w:rsidR="002237F0" w:rsidRDefault="00940220">
            <w:pPr>
              <w:rPr>
                <w:rFonts w:ascii="Arial" w:hAnsi="Arial" w:cs="Arial"/>
                <w:color w:val="00ADEF"/>
              </w:rPr>
            </w:pPr>
            <w:r>
              <w:rPr>
                <w:rFonts w:ascii="Arial" w:hAnsi="Arial" w:cs="Arial"/>
              </w:rPr>
              <w:t>Dim effaith /  Ychydig effaith / Peth effaith amlwg / Effaith sylweddol / Dim tystiolaeth</w:t>
            </w:r>
          </w:p>
        </w:tc>
      </w:tr>
      <w:tr w:rsidR="002237F0" w14:paraId="5CEB3E75" w14:textId="77777777">
        <w:trPr>
          <w:trHeight w:val="576"/>
          <w:tblHeader/>
        </w:trPr>
        <w:tc>
          <w:tcPr>
            <w:tcW w:w="3256" w:type="dxa"/>
            <w:vAlign w:val="center"/>
          </w:tcPr>
          <w:p w14:paraId="3D8E2640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cyflawniad</w:t>
            </w:r>
          </w:p>
        </w:tc>
        <w:tc>
          <w:tcPr>
            <w:tcW w:w="4394" w:type="dxa"/>
            <w:gridSpan w:val="2"/>
            <w:vAlign w:val="center"/>
          </w:tcPr>
          <w:p w14:paraId="115E44C9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Wrth gyrraedd Arian</w:t>
            </w:r>
          </w:p>
        </w:tc>
        <w:tc>
          <w:tcPr>
            <w:tcW w:w="850" w:type="dxa"/>
            <w:vAlign w:val="center"/>
          </w:tcPr>
          <w:p w14:paraId="68819D32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RAG</w:t>
            </w:r>
          </w:p>
        </w:tc>
        <w:tc>
          <w:tcPr>
            <w:tcW w:w="5529" w:type="dxa"/>
            <w:vAlign w:val="center"/>
          </w:tcPr>
          <w:p w14:paraId="4F78809F" w14:textId="77777777" w:rsidR="002237F0" w:rsidRDefault="00940220">
            <w:pPr>
              <w:jc w:val="center"/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</w:pPr>
            <w:r>
              <w:rPr>
                <w:rFonts w:ascii="Arial" w:hAnsi="Arial" w:cs="Arial"/>
                <w:b/>
                <w:caps/>
                <w:color w:val="999999" w:themeColor="accent2"/>
                <w:sz w:val="28"/>
              </w:rPr>
              <w:t>Pa wahaniaeth sydd wedi cael ei wneud?</w:t>
            </w:r>
          </w:p>
        </w:tc>
      </w:tr>
      <w:tr w:rsidR="002237F0" w14:paraId="2030E312" w14:textId="77777777">
        <w:trPr>
          <w:trHeight w:val="70"/>
        </w:trPr>
        <w:tc>
          <w:tcPr>
            <w:tcW w:w="3256" w:type="dxa"/>
          </w:tcPr>
          <w:p w14:paraId="05153496" w14:textId="77777777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plant a phobl ifanc yn gwybod bod eu barn yn cael ei chymryd o ddifrif. </w:t>
            </w:r>
          </w:p>
        </w:tc>
        <w:tc>
          <w:tcPr>
            <w:tcW w:w="4394" w:type="dxa"/>
            <w:gridSpan w:val="2"/>
          </w:tcPr>
          <w:p w14:paraId="198F1977" w14:textId="7777777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llawer o blant, pobl ifanc ac oedolion yn disgrifio sut mae pobl ifanc yn gallu mynegi eu barnau ac wedi bod yn rhan o benderfyniadau am eu bywyd yn yr ysgol. </w:t>
            </w:r>
          </w:p>
          <w:p w14:paraId="21D09BD6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AF71DA8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5539A9B8" w14:textId="77777777" w:rsidR="002237F0" w:rsidRDefault="002237F0">
            <w:pPr>
              <w:rPr>
                <w:rFonts w:ascii="Arial" w:hAnsi="Arial" w:cs="Arial"/>
              </w:rPr>
            </w:pPr>
          </w:p>
        </w:tc>
      </w:tr>
      <w:tr w:rsidR="002237F0" w14:paraId="15293A50" w14:textId="77777777">
        <w:trPr>
          <w:trHeight w:val="1794"/>
        </w:trPr>
        <w:tc>
          <w:tcPr>
            <w:tcW w:w="3256" w:type="dxa"/>
          </w:tcPr>
          <w:p w14:paraId="0E83DA3F" w14:textId="77777777" w:rsidR="002237F0" w:rsidRDefault="0094022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pob plentyn a pherson ifanc wedi cymryd camau i gynnal eu hawliau a hawliau pobl eraill, yn lleol ac yn fyd-eang.​</w:t>
            </w:r>
          </w:p>
        </w:tc>
        <w:tc>
          <w:tcPr>
            <w:tcW w:w="4394" w:type="dxa"/>
            <w:gridSpan w:val="2"/>
          </w:tcPr>
          <w:p w14:paraId="735858E8" w14:textId="77777777" w:rsidR="002237F0" w:rsidRDefault="009402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Mae nifer o blant a phobl ifanc  sydd wedi cael eu cyfweld wedi bod yn cymryd rhan mewn amrediad o weithgareddau i hyrwyddo hawliau plant a phobl ifanc ar raddfa leol a byd-eang.</w:t>
            </w:r>
          </w:p>
        </w:tc>
        <w:tc>
          <w:tcPr>
            <w:tcW w:w="850" w:type="dxa"/>
          </w:tcPr>
          <w:p w14:paraId="1F57BB10" w14:textId="77777777" w:rsidR="002237F0" w:rsidRDefault="002237F0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3B0152E" w14:textId="77777777" w:rsidR="002237F0" w:rsidRDefault="002237F0">
            <w:pPr>
              <w:rPr>
                <w:rFonts w:ascii="Arial" w:hAnsi="Arial" w:cs="Arial"/>
              </w:rPr>
            </w:pPr>
          </w:p>
        </w:tc>
      </w:tr>
    </w:tbl>
    <w:p w14:paraId="4AE786D9" w14:textId="44ED8216" w:rsidR="002237F0" w:rsidRDefault="002237F0">
      <w:pPr>
        <w:rPr>
          <w:rFonts w:ascii="Arial" w:hAnsi="Arial" w:cs="Arial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2237F0" w14:paraId="0820D253" w14:textId="77777777">
        <w:trPr>
          <w:trHeight w:val="1794"/>
        </w:trPr>
        <w:tc>
          <w:tcPr>
            <w:tcW w:w="14029" w:type="dxa"/>
          </w:tcPr>
          <w:p w14:paraId="6E685978" w14:textId="4AF1C091" w:rsidR="002237F0" w:rsidRDefault="00940220">
            <w:pPr>
              <w:rPr>
                <w:rFonts w:ascii="Arial" w:hAnsi="Arial" w:cs="Arial"/>
                <w:b/>
                <w:color w:val="00AEEF"/>
              </w:rPr>
            </w:pPr>
            <w:r>
              <w:rPr>
                <w:rFonts w:ascii="Arial" w:hAnsi="Arial" w:cs="Arial"/>
                <w:b/>
                <w:color w:val="00AEEF"/>
              </w:rPr>
              <w:t xml:space="preserve">Oes gennych chi stori arbennig i'w hadrodd am y gwahaniaeth y mae dod yn un sy'n parchu hawliau wedi ei wneud i'ch ysgol chi neu unigolyn penodol (plant neu oedolion)? </w:t>
            </w:r>
          </w:p>
          <w:p w14:paraId="36E8480C" w14:textId="1755888C" w:rsidR="002237F0" w:rsidRPr="00B9643C" w:rsidRDefault="00940220" w:rsidP="00B9643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Mae'n bosibl y byddwn yn defnyddio yr wybodaeth hon yn ein gweithgareddau cyfathrebu i ddangos yr effaith gadarnhaol a gafwyd gan yr GYPH ar blant, oedolion a chymunedau ysgol - bydd yn gwbl ddienw ond nodwch os nad ydych am i'r stori gael ei defnyddio fel hyn. Diolch!</w:t>
            </w:r>
          </w:p>
        </w:tc>
      </w:tr>
    </w:tbl>
    <w:p w14:paraId="44D5ED6E" w14:textId="77777777" w:rsidR="002237F0" w:rsidRPr="00B9643C" w:rsidRDefault="002237F0" w:rsidP="00B9643C"/>
    <w:sectPr w:rsidR="002237F0" w:rsidRPr="00B9643C" w:rsidSect="00B9643C">
      <w:pgSz w:w="16838" w:h="11906" w:orient="landscape" w:code="9"/>
      <w:pgMar w:top="851" w:right="1440" w:bottom="1560" w:left="1440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272E" w14:textId="77777777" w:rsidR="009D32AE" w:rsidRDefault="009D32AE">
      <w:pPr>
        <w:spacing w:after="0" w:line="240" w:lineRule="auto"/>
      </w:pPr>
      <w:r>
        <w:separator/>
      </w:r>
    </w:p>
  </w:endnote>
  <w:endnote w:type="continuationSeparator" w:id="0">
    <w:p w14:paraId="64101FA7" w14:textId="77777777" w:rsidR="009D32AE" w:rsidRDefault="009D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Next Pro">
    <w:altName w:val="Calibri"/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altName w:val="Calibri"/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Univers Next Typewriter Pro">
    <w:altName w:val="Consolas"/>
    <w:charset w:val="00"/>
    <w:family w:val="modern"/>
    <w:pitch w:val="variable"/>
    <w:sig w:usb0="00000001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0E4C8" w14:textId="6AB79E7B" w:rsidR="002237F0" w:rsidRDefault="00940220">
    <w:pPr>
      <w:pStyle w:val="Footer"/>
      <w:ind w:right="204"/>
      <w:contextualSpacing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Gwerthusiad Ysgol: Arian</w:t>
    </w:r>
  </w:p>
  <w:p w14:paraId="10CB21D9" w14:textId="1E277290" w:rsidR="002237F0" w:rsidRDefault="00940220">
    <w:pPr>
      <w:pStyle w:val="Footer"/>
      <w:ind w:right="-710"/>
      <w:contextualSpacing/>
      <w:rPr>
        <w:rFonts w:ascii="Arial" w:hAnsi="Arial" w:cs="Arial"/>
        <w:b/>
        <w:color w:val="222222"/>
        <w:sz w:val="20"/>
        <w:shd w:val="clear" w:color="auto" w:fill="FFFFFF"/>
      </w:rPr>
    </w:pPr>
    <w:r>
      <w:rPr>
        <w:rStyle w:val="apple-style-span"/>
        <w:rFonts w:ascii="Arial" w:hAnsi="Arial" w:cs="Arial"/>
        <w:color w:val="222222"/>
        <w:sz w:val="20"/>
        <w:shd w:val="clear" w:color="auto" w:fill="FFFFFF"/>
      </w:rPr>
      <w:t>Gwobr Ysgol Parchu Hawliau © Unicef DU 2018</w:t>
    </w:r>
    <w:hyperlink r:id="rId1" w:history="1">
      <w:r>
        <w:rPr>
          <w:rStyle w:val="Hyperlink"/>
          <w:rFonts w:ascii="Arial" w:hAnsi="Arial" w:cs="Arial"/>
          <w:color w:val="00AEEF"/>
          <w:sz w:val="20"/>
          <w:shd w:val="clear" w:color="auto" w:fill="FFFFFF"/>
        </w:rPr>
        <w:t>unicef.org.uk/rights-respecting-schools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C0491" w14:textId="77777777" w:rsidR="009D32AE" w:rsidRDefault="009D32AE">
      <w:pPr>
        <w:spacing w:after="0" w:line="240" w:lineRule="auto"/>
      </w:pPr>
      <w:r>
        <w:separator/>
      </w:r>
    </w:p>
  </w:footnote>
  <w:footnote w:type="continuationSeparator" w:id="0">
    <w:p w14:paraId="6C82E669" w14:textId="77777777" w:rsidR="009D32AE" w:rsidRDefault="009D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C4C"/>
    <w:multiLevelType w:val="hybridMultilevel"/>
    <w:tmpl w:val="9FB8E6B8"/>
    <w:lvl w:ilvl="0" w:tplc="420AD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E76FE"/>
    <w:multiLevelType w:val="hybridMultilevel"/>
    <w:tmpl w:val="7FDA4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574E8"/>
    <w:multiLevelType w:val="hybridMultilevel"/>
    <w:tmpl w:val="8A042CF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B950992"/>
    <w:multiLevelType w:val="hybridMultilevel"/>
    <w:tmpl w:val="F762F436"/>
    <w:lvl w:ilvl="0" w:tplc="CAACA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566E3"/>
    <w:multiLevelType w:val="hybridMultilevel"/>
    <w:tmpl w:val="23003B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1871"/>
    <w:multiLevelType w:val="hybridMultilevel"/>
    <w:tmpl w:val="409C2762"/>
    <w:lvl w:ilvl="0" w:tplc="3A067DE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503FC"/>
    <w:multiLevelType w:val="hybridMultilevel"/>
    <w:tmpl w:val="23364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13F5D"/>
    <w:multiLevelType w:val="hybridMultilevel"/>
    <w:tmpl w:val="AAB0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60EB5"/>
    <w:multiLevelType w:val="hybridMultilevel"/>
    <w:tmpl w:val="E7DC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6"/>
    <w:rsid w:val="00044CEC"/>
    <w:rsid w:val="000562B7"/>
    <w:rsid w:val="00067D7B"/>
    <w:rsid w:val="000758E1"/>
    <w:rsid w:val="000845FE"/>
    <w:rsid w:val="000C1F45"/>
    <w:rsid w:val="000D04A7"/>
    <w:rsid w:val="000D12C0"/>
    <w:rsid w:val="000E535C"/>
    <w:rsid w:val="000F26C8"/>
    <w:rsid w:val="000F7A4F"/>
    <w:rsid w:val="001102F1"/>
    <w:rsid w:val="00130193"/>
    <w:rsid w:val="001330A9"/>
    <w:rsid w:val="00155D09"/>
    <w:rsid w:val="00167889"/>
    <w:rsid w:val="001D67AE"/>
    <w:rsid w:val="001F250C"/>
    <w:rsid w:val="00204939"/>
    <w:rsid w:val="002237F0"/>
    <w:rsid w:val="00225228"/>
    <w:rsid w:val="00273571"/>
    <w:rsid w:val="002960A1"/>
    <w:rsid w:val="002B363E"/>
    <w:rsid w:val="002F35D9"/>
    <w:rsid w:val="00303E4F"/>
    <w:rsid w:val="00351521"/>
    <w:rsid w:val="00356CA5"/>
    <w:rsid w:val="00386D76"/>
    <w:rsid w:val="00387CFE"/>
    <w:rsid w:val="00395018"/>
    <w:rsid w:val="00396718"/>
    <w:rsid w:val="003D289D"/>
    <w:rsid w:val="003D2B74"/>
    <w:rsid w:val="003D3BF2"/>
    <w:rsid w:val="004448F2"/>
    <w:rsid w:val="00463183"/>
    <w:rsid w:val="00470790"/>
    <w:rsid w:val="004900C4"/>
    <w:rsid w:val="004A325A"/>
    <w:rsid w:val="004B0A3C"/>
    <w:rsid w:val="004C00C9"/>
    <w:rsid w:val="004E40E2"/>
    <w:rsid w:val="004F248B"/>
    <w:rsid w:val="00506516"/>
    <w:rsid w:val="00507056"/>
    <w:rsid w:val="00522BAB"/>
    <w:rsid w:val="00525633"/>
    <w:rsid w:val="0056037D"/>
    <w:rsid w:val="00564D0F"/>
    <w:rsid w:val="0058790B"/>
    <w:rsid w:val="00594C96"/>
    <w:rsid w:val="005A419F"/>
    <w:rsid w:val="005A55A9"/>
    <w:rsid w:val="005C6665"/>
    <w:rsid w:val="006134E5"/>
    <w:rsid w:val="00616C67"/>
    <w:rsid w:val="00641ECD"/>
    <w:rsid w:val="006579D5"/>
    <w:rsid w:val="006607D6"/>
    <w:rsid w:val="00676CF4"/>
    <w:rsid w:val="00694C34"/>
    <w:rsid w:val="006B33A6"/>
    <w:rsid w:val="006C7E18"/>
    <w:rsid w:val="00732168"/>
    <w:rsid w:val="007327AF"/>
    <w:rsid w:val="00734326"/>
    <w:rsid w:val="00736802"/>
    <w:rsid w:val="00750276"/>
    <w:rsid w:val="00751A90"/>
    <w:rsid w:val="0078452A"/>
    <w:rsid w:val="007A195C"/>
    <w:rsid w:val="007B60BB"/>
    <w:rsid w:val="007D1872"/>
    <w:rsid w:val="007E651A"/>
    <w:rsid w:val="007F777B"/>
    <w:rsid w:val="00812B2F"/>
    <w:rsid w:val="00837622"/>
    <w:rsid w:val="008711B8"/>
    <w:rsid w:val="008B1274"/>
    <w:rsid w:val="008C13D9"/>
    <w:rsid w:val="008C5FBB"/>
    <w:rsid w:val="008D1EB7"/>
    <w:rsid w:val="00900716"/>
    <w:rsid w:val="00902E5D"/>
    <w:rsid w:val="00913543"/>
    <w:rsid w:val="00927CF5"/>
    <w:rsid w:val="00940220"/>
    <w:rsid w:val="0098029C"/>
    <w:rsid w:val="009B7EA4"/>
    <w:rsid w:val="009C59C0"/>
    <w:rsid w:val="009D32AE"/>
    <w:rsid w:val="009E63D8"/>
    <w:rsid w:val="009F14C2"/>
    <w:rsid w:val="00A17B41"/>
    <w:rsid w:val="00A47B72"/>
    <w:rsid w:val="00A5378E"/>
    <w:rsid w:val="00A66777"/>
    <w:rsid w:val="00AD2403"/>
    <w:rsid w:val="00B535EC"/>
    <w:rsid w:val="00B5655A"/>
    <w:rsid w:val="00B6622A"/>
    <w:rsid w:val="00B762AB"/>
    <w:rsid w:val="00B83D83"/>
    <w:rsid w:val="00B9643C"/>
    <w:rsid w:val="00BB3C61"/>
    <w:rsid w:val="00BC03ED"/>
    <w:rsid w:val="00BD0350"/>
    <w:rsid w:val="00BE6450"/>
    <w:rsid w:val="00BF4BC8"/>
    <w:rsid w:val="00C01B0A"/>
    <w:rsid w:val="00C05CC8"/>
    <w:rsid w:val="00C05E60"/>
    <w:rsid w:val="00C45564"/>
    <w:rsid w:val="00C75EB5"/>
    <w:rsid w:val="00CA7D1A"/>
    <w:rsid w:val="00CE3205"/>
    <w:rsid w:val="00CE67EC"/>
    <w:rsid w:val="00D01A7D"/>
    <w:rsid w:val="00D20ACF"/>
    <w:rsid w:val="00D32CB5"/>
    <w:rsid w:val="00D35526"/>
    <w:rsid w:val="00D44450"/>
    <w:rsid w:val="00D61CDB"/>
    <w:rsid w:val="00D67EB9"/>
    <w:rsid w:val="00D721C4"/>
    <w:rsid w:val="00D853AA"/>
    <w:rsid w:val="00DC1485"/>
    <w:rsid w:val="00DD18B7"/>
    <w:rsid w:val="00DF2DA5"/>
    <w:rsid w:val="00E06AF0"/>
    <w:rsid w:val="00E22360"/>
    <w:rsid w:val="00E3502F"/>
    <w:rsid w:val="00E36C99"/>
    <w:rsid w:val="00E47BF6"/>
    <w:rsid w:val="00E64577"/>
    <w:rsid w:val="00E66CE9"/>
    <w:rsid w:val="00E837A6"/>
    <w:rsid w:val="00EA57AE"/>
    <w:rsid w:val="00EB41CA"/>
    <w:rsid w:val="00F026AC"/>
    <w:rsid w:val="00F13EF3"/>
    <w:rsid w:val="00F41872"/>
    <w:rsid w:val="00F668E5"/>
    <w:rsid w:val="00FE672A"/>
    <w:rsid w:val="00FF26E1"/>
    <w:rsid w:val="3A73BBEB"/>
    <w:rsid w:val="447C47A1"/>
    <w:rsid w:val="5F171474"/>
    <w:rsid w:val="68F6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3BB56"/>
  <w15:chartTrackingRefBased/>
  <w15:docId w15:val="{F3FCBFA2-24E3-43B2-9CCC-0414095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table" w:styleId="TableGrid">
    <w:name w:val="Table Grid"/>
    <w:basedOn w:val="TableNormal"/>
    <w:uiPriority w:val="59"/>
    <w:rsid w:val="0066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8E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303E4F"/>
    <w:rPr>
      <w:rFonts w:cs="Times New Roman"/>
    </w:rPr>
  </w:style>
  <w:style w:type="character" w:customStyle="1" w:styleId="apple-converted-space">
    <w:name w:val="apple-converted-space"/>
    <w:rsid w:val="00303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ef.org.uk/rights-respecting-schools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CCCD-D3B1-4CBD-9519-5DBA3939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 UK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Russell</dc:creator>
  <cp:keywords/>
  <dc:description/>
  <cp:lastModifiedBy>Samantha Bradey</cp:lastModifiedBy>
  <cp:revision>5</cp:revision>
  <cp:lastPrinted>2017-12-18T16:17:00Z</cp:lastPrinted>
  <dcterms:created xsi:type="dcterms:W3CDTF">2018-03-19T12:43:00Z</dcterms:created>
  <dcterms:modified xsi:type="dcterms:W3CDTF">2018-04-05T10:52:00Z</dcterms:modified>
</cp:coreProperties>
</file>