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94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6"/>
        <w:gridCol w:w="6770"/>
      </w:tblGrid>
      <w:tr w:rsidR="004008DE" w:rsidRPr="00D15EC8" w:rsidTr="00BA090F">
        <w:tc>
          <w:tcPr>
            <w:tcW w:w="3436" w:type="dxa"/>
            <w:shd w:val="clear" w:color="auto" w:fill="00AEEF"/>
          </w:tcPr>
          <w:p w:rsidR="004008DE" w:rsidRPr="002C2A3D" w:rsidRDefault="006E5653" w:rsidP="006E5653">
            <w:pPr>
              <w:rPr>
                <w:rFonts w:ascii="Arial" w:eastAsia="Times New Roman" w:hAnsi="Arial" w:cs="Arial"/>
                <w:b/>
                <w:i/>
                <w:color w:val="000000"/>
                <w:sz w:val="22"/>
                <w:szCs w:val="22"/>
                <w:lang w:eastAsia="en-GB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Salary</w:t>
            </w:r>
          </w:p>
        </w:tc>
        <w:tc>
          <w:tcPr>
            <w:tcW w:w="6770" w:type="dxa"/>
            <w:shd w:val="clear" w:color="auto" w:fill="auto"/>
          </w:tcPr>
          <w:p w:rsidR="004008DE" w:rsidRPr="002C2A3D" w:rsidRDefault="006E5653" w:rsidP="00F158D4">
            <w:pPr>
              <w:rPr>
                <w:rFonts w:ascii="Arial" w:eastAsia="Times New Roman" w:hAnsi="Arial" w:cs="Arial"/>
                <w:b/>
                <w:i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We offer competitive salaries within the voluntary sector and 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benchmark our </w:t>
            </w:r>
            <w:r w:rsidR="00DF70C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salaries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externally </w:t>
            </w:r>
            <w:r w:rsidR="00F158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each year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 </w:t>
            </w:r>
            <w:r w:rsidR="004008DE"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Annual salary reviews take place in April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</w:tc>
      </w:tr>
      <w:tr w:rsidR="004008DE" w:rsidRPr="00D15EC8" w:rsidTr="00BA090F">
        <w:tc>
          <w:tcPr>
            <w:tcW w:w="3436" w:type="dxa"/>
            <w:shd w:val="clear" w:color="auto" w:fill="00AEEF"/>
          </w:tcPr>
          <w:p w:rsidR="004008DE" w:rsidRPr="002C2A3D" w:rsidRDefault="00DF70CA" w:rsidP="00DF70CA">
            <w:pPr>
              <w:keepNext/>
              <w:outlineLvl w:val="0"/>
              <w:rPr>
                <w:rFonts w:ascii="Arial" w:eastAsia="Times New Roman" w:hAnsi="Arial" w:cs="Arial"/>
                <w:b/>
                <w:i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Time Away From Work</w:t>
            </w:r>
          </w:p>
        </w:tc>
        <w:tc>
          <w:tcPr>
            <w:tcW w:w="6770" w:type="dxa"/>
            <w:shd w:val="clear" w:color="auto" w:fill="auto"/>
          </w:tcPr>
          <w:p w:rsidR="00DF70CA" w:rsidRDefault="004008DE" w:rsidP="00DF70CA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25 working days leave, rising to 30 days with service, plus Bank Holidays</w:t>
            </w:r>
            <w:r w:rsidR="00DF70C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(</w:t>
            </w:r>
            <w:r w:rsidR="00237598"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pro-rated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for part time</w:t>
            </w:r>
            <w:r w:rsidR="00DF70C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rs)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  <w:r w:rsidR="00DF70C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 You </w:t>
            </w:r>
            <w:r w:rsidR="001C3713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also </w:t>
            </w:r>
            <w:r w:rsidR="00DF70C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have the </w:t>
            </w:r>
            <w:r w:rsidR="00DF70CA"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option to buy or sell up to the one week</w:t>
            </w:r>
            <w:r w:rsidR="00DF70CA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’</w:t>
            </w:r>
            <w:r w:rsidR="00DF70CA"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 annual leave</w:t>
            </w:r>
          </w:p>
          <w:p w:rsidR="00DF70CA" w:rsidRDefault="00DF70CA" w:rsidP="00DF70C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:rsidR="004008DE" w:rsidRPr="002C2A3D" w:rsidRDefault="00DF70CA" w:rsidP="00F158D4">
            <w:pPr>
              <w:rPr>
                <w:rFonts w:ascii="Arial" w:eastAsia="Times New Roman" w:hAnsi="Arial" w:cs="Arial"/>
                <w:b/>
                <w:i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We </w:t>
            </w:r>
            <w:r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provide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 range of </w:t>
            </w:r>
            <w:r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paid or unpaid leave to accommodate time you may need to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be</w:t>
            </w:r>
            <w:r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away from work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such as carers leave, compassionate leave, career breaks, emergency domestic leave</w:t>
            </w:r>
            <w:r w:rsidR="00BA42F2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, study leave</w:t>
            </w:r>
            <w:r w:rsidR="00F158D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time off in lieu.  </w:t>
            </w:r>
          </w:p>
        </w:tc>
      </w:tr>
      <w:tr w:rsidR="004008DE" w:rsidRPr="00D15EC8" w:rsidTr="00BA090F">
        <w:tc>
          <w:tcPr>
            <w:tcW w:w="3436" w:type="dxa"/>
            <w:shd w:val="clear" w:color="auto" w:fill="00AEEF"/>
          </w:tcPr>
          <w:p w:rsidR="004008DE" w:rsidRPr="002C2A3D" w:rsidRDefault="004008DE" w:rsidP="00BA090F">
            <w:pP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Pension</w:t>
            </w:r>
          </w:p>
          <w:p w:rsidR="004008DE" w:rsidRPr="002C2A3D" w:rsidRDefault="004008DE" w:rsidP="00BA090F">
            <w:pPr>
              <w:rPr>
                <w:rFonts w:ascii="Arial" w:eastAsia="Times New Roman" w:hAnsi="Arial" w:cs="Arial"/>
                <w:b/>
                <w:i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770" w:type="dxa"/>
            <w:shd w:val="clear" w:color="auto" w:fill="auto"/>
          </w:tcPr>
          <w:p w:rsidR="004008DE" w:rsidRPr="00F158D4" w:rsidRDefault="00670D89" w:rsidP="00DA55F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E</w:t>
            </w:r>
            <w:r w:rsidR="004008DE"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ligible employees are auto-enrolled into our pension scheme after three months service.  There are flexible </w:t>
            </w:r>
            <w:r w:rsidR="00DA55FF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contribution</w:t>
            </w:r>
            <w:r w:rsidR="00F158D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4008DE"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options</w:t>
            </w:r>
            <w:r w:rsidR="00F158D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that you can </w:t>
            </w:r>
            <w:r w:rsidR="00DA55FF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choose</w:t>
            </w:r>
            <w:r w:rsidR="00F158D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from</w:t>
            </w:r>
            <w:r w:rsidR="00DA55FF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, rising to an 8.4</w:t>
            </w:r>
            <w:r w:rsidR="00F158D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% Unicef U</w:t>
            </w:r>
            <w:r w:rsidR="00DA55FF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K</w:t>
            </w:r>
            <w:r w:rsidR="00F158D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DA55FF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contribution</w:t>
            </w:r>
            <w:r w:rsidR="00F158D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.</w:t>
            </w:r>
          </w:p>
        </w:tc>
      </w:tr>
      <w:tr w:rsidR="004008DE" w:rsidRPr="00D15EC8" w:rsidTr="00BA090F">
        <w:tc>
          <w:tcPr>
            <w:tcW w:w="3436" w:type="dxa"/>
            <w:shd w:val="clear" w:color="auto" w:fill="00AEEF"/>
          </w:tcPr>
          <w:p w:rsidR="00DB3D94" w:rsidRPr="002C2A3D" w:rsidRDefault="00DB3D94" w:rsidP="00DB3D94">
            <w:pPr>
              <w:keepNext/>
              <w:outlineLvl w:val="0"/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 xml:space="preserve">Income Protection Insurance </w:t>
            </w:r>
            <w: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and Life Cover</w:t>
            </w:r>
          </w:p>
          <w:p w:rsidR="004008DE" w:rsidRPr="002C2A3D" w:rsidRDefault="004008DE" w:rsidP="00BA090F">
            <w:pPr>
              <w:keepNext/>
              <w:outlineLvl w:val="0"/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</w:p>
          <w:p w:rsidR="004008DE" w:rsidRPr="002C2A3D" w:rsidRDefault="004008DE" w:rsidP="00BA090F">
            <w:pPr>
              <w:rPr>
                <w:rFonts w:ascii="Arial" w:eastAsia="Times New Roman" w:hAnsi="Arial" w:cs="Arial"/>
                <w:b/>
                <w:i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6770" w:type="dxa"/>
            <w:shd w:val="clear" w:color="auto" w:fill="auto"/>
          </w:tcPr>
          <w:p w:rsidR="001C3713" w:rsidRDefault="00DB3D94" w:rsidP="00DB3D94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Income protection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protects 50% of your salary if you are incapacitated due to injury, accident or illness after a 26 week period of absence. </w:t>
            </w:r>
          </w:p>
          <w:p w:rsidR="001C3713" w:rsidRDefault="001C3713" w:rsidP="00DB3D94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:rsidR="004008DE" w:rsidRPr="002C2A3D" w:rsidRDefault="00DB3D94" w:rsidP="00DB3D94">
            <w:pPr>
              <w:rPr>
                <w:rFonts w:ascii="Arial" w:eastAsia="Times New Roman" w:hAnsi="Arial" w:cs="Arial"/>
                <w:b/>
                <w:i/>
                <w:color w:val="000000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Life</w:t>
            </w:r>
            <w:r w:rsidR="004008DE"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co</w:t>
            </w:r>
            <w:r w:rsidR="00F158D4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ver is valued at three times your</w:t>
            </w:r>
            <w:r w:rsidR="004008DE"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annual salary and covers death in service.   </w:t>
            </w:r>
          </w:p>
        </w:tc>
      </w:tr>
      <w:tr w:rsidR="00DB3D94" w:rsidRPr="00D15EC8" w:rsidTr="00BA090F">
        <w:tc>
          <w:tcPr>
            <w:tcW w:w="3436" w:type="dxa"/>
            <w:shd w:val="clear" w:color="auto" w:fill="00AEEF"/>
          </w:tcPr>
          <w:p w:rsidR="00DB3D94" w:rsidRPr="002C2A3D" w:rsidRDefault="00DB3D94" w:rsidP="00BA090F">
            <w:pP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Personal Growth &amp; Learning</w:t>
            </w:r>
          </w:p>
        </w:tc>
        <w:tc>
          <w:tcPr>
            <w:tcW w:w="6770" w:type="dxa"/>
            <w:shd w:val="clear" w:color="auto" w:fill="auto"/>
          </w:tcPr>
          <w:p w:rsidR="00DB3D94" w:rsidRPr="002C2A3D" w:rsidRDefault="00DB3D94" w:rsidP="00BA090F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We invest in our employees’ personal and professional development and offer a wide range of learning opportunities</w:t>
            </w:r>
            <w:r w:rsidR="008233F3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including a comprehensive induction, access to learning workshops, e-learning and our Leadership Development Programme.</w:t>
            </w:r>
          </w:p>
        </w:tc>
      </w:tr>
      <w:tr w:rsidR="004008DE" w:rsidRPr="00D15EC8" w:rsidTr="00BA090F">
        <w:tc>
          <w:tcPr>
            <w:tcW w:w="3436" w:type="dxa"/>
            <w:shd w:val="clear" w:color="auto" w:fill="00AEEF"/>
          </w:tcPr>
          <w:p w:rsidR="004008DE" w:rsidRPr="002C2A3D" w:rsidRDefault="004008DE" w:rsidP="00BA090F">
            <w:pP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Interest Free Loans</w:t>
            </w:r>
          </w:p>
          <w:p w:rsidR="004008DE" w:rsidRPr="002C2A3D" w:rsidRDefault="004008DE" w:rsidP="00BA090F">
            <w:pPr>
              <w:keepNext/>
              <w:outlineLvl w:val="0"/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</w:p>
        </w:tc>
        <w:tc>
          <w:tcPr>
            <w:tcW w:w="6770" w:type="dxa"/>
            <w:shd w:val="clear" w:color="auto" w:fill="auto"/>
          </w:tcPr>
          <w:p w:rsidR="004008DE" w:rsidRPr="002C2A3D" w:rsidRDefault="004008DE" w:rsidP="000F102E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Interest f</w:t>
            </w:r>
            <w:r w:rsidR="00CE162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ree </w:t>
            </w:r>
            <w:proofErr w:type="spellStart"/>
            <w:r w:rsidR="00CE162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Cyclesche</w:t>
            </w:r>
            <w:r w:rsidR="000F102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me</w:t>
            </w:r>
            <w:proofErr w:type="spellEnd"/>
            <w:r w:rsidR="000F102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, Season Ticket and Learning L</w:t>
            </w:r>
            <w:r w:rsidR="00CE1628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oans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are available after </w:t>
            </w:r>
            <w:r w:rsidR="000F102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completing your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probationary period.  </w:t>
            </w:r>
            <w:r w:rsidR="000F102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L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oan</w:t>
            </w:r>
            <w:r w:rsidR="000F102E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s are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paid back via monthly payments deducted from your salary.</w:t>
            </w:r>
          </w:p>
        </w:tc>
      </w:tr>
      <w:tr w:rsidR="004008DE" w:rsidRPr="00D15EC8" w:rsidTr="00BA090F">
        <w:tc>
          <w:tcPr>
            <w:tcW w:w="3436" w:type="dxa"/>
            <w:shd w:val="clear" w:color="auto" w:fill="00AEEF"/>
          </w:tcPr>
          <w:p w:rsidR="004008DE" w:rsidRPr="002C2A3D" w:rsidRDefault="00DB3D94" w:rsidP="00DB3D94">
            <w:pP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Flexible Working</w:t>
            </w:r>
            <w: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 xml:space="preserve">, </w:t>
            </w:r>
            <w:r w:rsidR="004008DE" w:rsidRPr="002C2A3D"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Wellbeing and Personal Support</w:t>
            </w:r>
          </w:p>
        </w:tc>
        <w:tc>
          <w:tcPr>
            <w:tcW w:w="6770" w:type="dxa"/>
            <w:shd w:val="clear" w:color="auto" w:fill="auto"/>
          </w:tcPr>
          <w:p w:rsidR="00DB3D94" w:rsidRDefault="00DB3D94" w:rsidP="00DB3D94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The right to request flexible working is available to all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employees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.</w:t>
            </w:r>
          </w:p>
          <w:p w:rsidR="00DB3D94" w:rsidRDefault="00DB3D94" w:rsidP="00DB3D94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</w:p>
          <w:p w:rsidR="00DB3D94" w:rsidRDefault="00DB3D94" w:rsidP="00DB3D9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Through our BUPA scheme you can receive </w:t>
            </w:r>
            <w:r w:rsidRPr="002C2A3D"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>cash back on everyday healthcare costs</w:t>
            </w:r>
            <w:r>
              <w:rPr>
                <w:rFonts w:ascii="Arial" w:eastAsia="Times New Roman" w:hAnsi="Arial" w:cs="Arial"/>
                <w:sz w:val="22"/>
                <w:szCs w:val="22"/>
                <w:lang w:eastAsia="en-GB"/>
              </w:rPr>
              <w:t xml:space="preserve"> and also access </w:t>
            </w:r>
            <w:r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an online health assessment tool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and</w:t>
            </w:r>
            <w:r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health advice.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 You can also access a BUPA </w:t>
            </w:r>
            <w:r w:rsidR="004008DE"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24 hour confidential helpline and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f</w:t>
            </w:r>
            <w:r w:rsidR="004008DE"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ace to face counselling. </w:t>
            </w:r>
          </w:p>
          <w:p w:rsidR="00DB3D94" w:rsidRDefault="00DB3D94" w:rsidP="00DB3D9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:rsidR="004008DE" w:rsidRPr="002C2A3D" w:rsidRDefault="00DB3D94" w:rsidP="008233F3">
            <w:pPr>
              <w:rPr>
                <w:rFonts w:ascii="Arial" w:eastAsia="Times New Roman" w:hAnsi="Arial" w:cs="Arial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Our Best Doctors scheme also supports you to get </w:t>
            </w:r>
            <w:r w:rsidR="004008DE"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expert medical advice on your health condition from leading physicians</w:t>
            </w:r>
            <w:r w:rsidR="008233F3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.</w:t>
            </w:r>
          </w:p>
        </w:tc>
      </w:tr>
      <w:tr w:rsidR="004008DE" w:rsidRPr="00D15EC8" w:rsidTr="00BA090F">
        <w:tblPrEx>
          <w:tblLook w:val="01E0" w:firstRow="1" w:lastRow="1" w:firstColumn="1" w:lastColumn="1" w:noHBand="0" w:noVBand="0"/>
        </w:tblPrEx>
        <w:tc>
          <w:tcPr>
            <w:tcW w:w="3436" w:type="dxa"/>
            <w:tcBorders>
              <w:top w:val="single" w:sz="4" w:space="0" w:color="auto"/>
            </w:tcBorders>
            <w:shd w:val="clear" w:color="auto" w:fill="00AEEF"/>
          </w:tcPr>
          <w:p w:rsidR="004008DE" w:rsidRPr="002C2A3D" w:rsidRDefault="004008DE" w:rsidP="00BA090F">
            <w:pP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  <w:r w:rsidRPr="002C2A3D"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Childcare Vouchers</w:t>
            </w:r>
          </w:p>
          <w:p w:rsidR="004008DE" w:rsidRPr="002C2A3D" w:rsidRDefault="004008DE" w:rsidP="00BA090F">
            <w:pPr>
              <w:rPr>
                <w:rFonts w:ascii="Arial" w:eastAsia="Times New Roman" w:hAnsi="Arial" w:cs="Arial"/>
                <w:b/>
                <w:i/>
                <w:color w:val="FFFFFF"/>
                <w:sz w:val="22"/>
                <w:szCs w:val="22"/>
                <w:lang w:eastAsia="en-GB"/>
              </w:rPr>
            </w:pPr>
          </w:p>
        </w:tc>
        <w:tc>
          <w:tcPr>
            <w:tcW w:w="6770" w:type="dxa"/>
            <w:shd w:val="clear" w:color="auto" w:fill="auto"/>
          </w:tcPr>
          <w:p w:rsidR="004008DE" w:rsidRPr="002C2A3D" w:rsidRDefault="001C3713" w:rsidP="001C371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You can exchange part of your</w:t>
            </w:r>
            <w:r w:rsidR="004008DE"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salary for childcare vouchers</w:t>
            </w:r>
            <w:r w:rsidR="008233F3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providing </w:t>
            </w:r>
            <w:r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tax</w:t>
            </w:r>
            <w:r w:rsidR="004008DE" w:rsidRPr="002C2A3D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 NI savings as a benefit.</w:t>
            </w:r>
          </w:p>
        </w:tc>
      </w:tr>
      <w:tr w:rsidR="00D93C83" w:rsidRPr="00D15EC8" w:rsidTr="00BA090F">
        <w:tblPrEx>
          <w:tblLook w:val="01E0" w:firstRow="1" w:lastRow="1" w:firstColumn="1" w:lastColumn="1" w:noHBand="0" w:noVBand="0"/>
        </w:tblPrEx>
        <w:tc>
          <w:tcPr>
            <w:tcW w:w="3436" w:type="dxa"/>
            <w:shd w:val="clear" w:color="auto" w:fill="00AEEF"/>
          </w:tcPr>
          <w:p w:rsidR="00D93C83" w:rsidRDefault="00D93C83" w:rsidP="00966B19">
            <w:pP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Staff Discount</w:t>
            </w:r>
          </w:p>
        </w:tc>
        <w:tc>
          <w:tcPr>
            <w:tcW w:w="6770" w:type="dxa"/>
            <w:shd w:val="clear" w:color="auto" w:fill="auto"/>
          </w:tcPr>
          <w:p w:rsidR="00D93C83" w:rsidRPr="00966B19" w:rsidRDefault="00D93C83" w:rsidP="00983C6D">
            <w:pPr>
              <w:rPr>
                <w:rFonts w:ascii="Arial" w:hAnsi="Arial" w:cs="Arial"/>
                <w:sz w:val="22"/>
                <w:szCs w:val="22"/>
              </w:rPr>
            </w:pPr>
            <w:r w:rsidRPr="00D93C83">
              <w:rPr>
                <w:rFonts w:ascii="Arial" w:hAnsi="Arial" w:cs="Arial"/>
                <w:sz w:val="22"/>
                <w:szCs w:val="22"/>
              </w:rPr>
              <w:t xml:space="preserve">20% staff discount </w:t>
            </w:r>
            <w:r w:rsidR="00983C6D">
              <w:rPr>
                <w:rFonts w:ascii="Arial" w:hAnsi="Arial" w:cs="Arial"/>
                <w:sz w:val="22"/>
                <w:szCs w:val="22"/>
              </w:rPr>
              <w:t>from greeting cards and gifts</w:t>
            </w:r>
            <w:r w:rsidRPr="00D93C83">
              <w:rPr>
                <w:rFonts w:ascii="Arial" w:hAnsi="Arial" w:cs="Arial"/>
                <w:sz w:val="22"/>
                <w:szCs w:val="22"/>
              </w:rPr>
              <w:t xml:space="preserve"> purchased on-line.</w:t>
            </w:r>
          </w:p>
        </w:tc>
      </w:tr>
      <w:tr w:rsidR="00966B19" w:rsidRPr="00D15EC8" w:rsidTr="00BA090F">
        <w:tblPrEx>
          <w:tblLook w:val="01E0" w:firstRow="1" w:lastRow="1" w:firstColumn="1" w:lastColumn="1" w:noHBand="0" w:noVBand="0"/>
        </w:tblPrEx>
        <w:tc>
          <w:tcPr>
            <w:tcW w:w="3436" w:type="dxa"/>
            <w:shd w:val="clear" w:color="auto" w:fill="00AEEF"/>
          </w:tcPr>
          <w:p w:rsidR="00966B19" w:rsidRPr="002C2A3D" w:rsidRDefault="00966B19" w:rsidP="00966B19">
            <w:pP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2"/>
                <w:szCs w:val="22"/>
                <w:lang w:eastAsia="en-GB"/>
              </w:rPr>
              <w:t>Salaryextras</w:t>
            </w:r>
          </w:p>
          <w:p w:rsidR="00966B19" w:rsidRPr="00F97EA2" w:rsidRDefault="00966B19" w:rsidP="005E60AA"/>
        </w:tc>
        <w:tc>
          <w:tcPr>
            <w:tcW w:w="6770" w:type="dxa"/>
            <w:shd w:val="clear" w:color="auto" w:fill="auto"/>
          </w:tcPr>
          <w:p w:rsidR="00966B19" w:rsidRPr="00966B19" w:rsidRDefault="00966B19" w:rsidP="00D93C83">
            <w:pPr>
              <w:rPr>
                <w:rFonts w:ascii="Arial" w:hAnsi="Arial" w:cs="Arial"/>
                <w:sz w:val="22"/>
                <w:szCs w:val="22"/>
              </w:rPr>
            </w:pPr>
            <w:r w:rsidRPr="00966B19">
              <w:rPr>
                <w:rFonts w:ascii="Arial" w:hAnsi="Arial" w:cs="Arial"/>
                <w:sz w:val="22"/>
                <w:szCs w:val="22"/>
              </w:rPr>
              <w:t>Salaryextras offers access to discounts and savings across big brands in leisure,</w:t>
            </w:r>
            <w:r w:rsidR="00D93C83">
              <w:rPr>
                <w:rFonts w:ascii="Arial" w:hAnsi="Arial" w:cs="Arial"/>
                <w:sz w:val="22"/>
                <w:szCs w:val="22"/>
              </w:rPr>
              <w:t xml:space="preserve"> fashion, health, gyms, retail, travel and </w:t>
            </w:r>
            <w:r w:rsidRPr="00966B19">
              <w:rPr>
                <w:rFonts w:ascii="Arial" w:hAnsi="Arial" w:cs="Arial"/>
                <w:sz w:val="22"/>
                <w:szCs w:val="22"/>
              </w:rPr>
              <w:t>cinema whilst earning loyalty points and getting cashback on purchases.</w:t>
            </w:r>
            <w:r w:rsidR="003B544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4008DE" w:rsidRDefault="004008DE"/>
    <w:sectPr w:rsidR="004008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20E" w:rsidRDefault="0029420E" w:rsidP="004008DE">
      <w:r>
        <w:separator/>
      </w:r>
    </w:p>
  </w:endnote>
  <w:endnote w:type="continuationSeparator" w:id="0">
    <w:p w:rsidR="0029420E" w:rsidRDefault="0029420E" w:rsidP="0040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15670B4-0394-43DB-B6A0-84B0F63B50BF}"/>
    <w:embedBold r:id="rId2" w:fontKey="{979C360B-7CF7-4171-80D8-7988F3F38270}"/>
    <w:embedBoldItalic r:id="rId3" w:fontKey="{4C011E84-AA86-4867-875E-AAD4EC1AC2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 Next Pro Condensed">
    <w:panose1 w:val="020B0906030202020203"/>
    <w:charset w:val="00"/>
    <w:family w:val="swiss"/>
    <w:pitch w:val="variable"/>
    <w:sig w:usb0="A000002F" w:usb1="5000205B" w:usb2="00000000" w:usb3="00000000" w:csb0="00000093" w:csb1="00000000"/>
    <w:embedRegular r:id="rId4" w:subsetted="1" w:fontKey="{527C03F9-4D7F-4C54-8330-0687037AF5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D3" w:rsidRDefault="005D62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D3" w:rsidRDefault="005D62D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D3" w:rsidRDefault="005D62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20E" w:rsidRDefault="0029420E" w:rsidP="004008DE">
      <w:r>
        <w:separator/>
      </w:r>
    </w:p>
  </w:footnote>
  <w:footnote w:type="continuationSeparator" w:id="0">
    <w:p w:rsidR="0029420E" w:rsidRDefault="0029420E" w:rsidP="004008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D3" w:rsidRDefault="005D62D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8DE" w:rsidRDefault="003F2C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ADE7C1A" wp14:editId="144BA260">
          <wp:simplePos x="0" y="0"/>
          <wp:positionH relativeFrom="column">
            <wp:posOffset>2254885</wp:posOffset>
          </wp:positionH>
          <wp:positionV relativeFrom="paragraph">
            <wp:posOffset>-230505</wp:posOffset>
          </wp:positionV>
          <wp:extent cx="3992245" cy="676275"/>
          <wp:effectExtent l="0" t="0" r="825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UK-CID-wide_blu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24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90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CE70F9" wp14:editId="2CD0A9E5">
              <wp:simplePos x="0" y="0"/>
              <wp:positionH relativeFrom="column">
                <wp:posOffset>-657225</wp:posOffset>
              </wp:positionH>
              <wp:positionV relativeFrom="paragraph">
                <wp:posOffset>864870</wp:posOffset>
              </wp:positionV>
              <wp:extent cx="4476750" cy="4191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675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008DE" w:rsidRPr="005B0BFF" w:rsidRDefault="005B0BFF">
                          <w:pPr>
                            <w:rPr>
                              <w:rFonts w:ascii="Univers Next Pro Condensed" w:hAnsi="Univers Next Pro Condensed"/>
                              <w:color w:val="FFFFFF" w:themeColor="background1"/>
                              <w:spacing w:val="24"/>
                              <w:kern w:val="36"/>
                              <w:sz w:val="40"/>
                              <w:szCs w:val="40"/>
                            </w:rPr>
                          </w:pPr>
                          <w:r w:rsidRPr="005B0BFF">
                            <w:rPr>
                              <w:rFonts w:ascii="Univers Next Pro Condensed" w:hAnsi="Univers Next Pro Condensed"/>
                              <w:color w:val="FFFFFF" w:themeColor="background1"/>
                              <w:spacing w:val="24"/>
                              <w:kern w:val="36"/>
                              <w:sz w:val="40"/>
                              <w:szCs w:val="40"/>
                            </w:rPr>
                            <w:t>EMPLOYEE BENEFITS AT UNICEF 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51.75pt;margin-top:68.1pt;width:352.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" filled="f" stroked="f" strokeweight=".5pt">
              <v:textbox>
                <w:txbxContent>
                  <w:p w:rsidR="004008DE" w:rsidRPr="005B0BFF" w:rsidRDefault="005B0BFF">
                    <w:pPr>
                      <w:rPr>
                        <w:rFonts w:ascii="Univers Next Pro Condensed" w:hAnsi="Univers Next Pro Condensed"/>
                        <w:color w:val="FFFFFF" w:themeColor="background1"/>
                        <w:spacing w:val="24"/>
                        <w:kern w:val="36"/>
                        <w:sz w:val="40"/>
                        <w:szCs w:val="40"/>
                      </w:rPr>
                    </w:pPr>
                    <w:r w:rsidRPr="005B0BFF">
                      <w:rPr>
                        <w:rFonts w:ascii="Univers Next Pro Condensed" w:hAnsi="Univers Next Pro Condensed"/>
                        <w:color w:val="FFFFFF" w:themeColor="background1"/>
                        <w:spacing w:val="24"/>
                        <w:kern w:val="36"/>
                        <w:sz w:val="40"/>
                        <w:szCs w:val="40"/>
                      </w:rPr>
                      <w:t>EMPLOYEE BENEFITS AT UNICEF UK</w:t>
                    </w:r>
                  </w:p>
                </w:txbxContent>
              </v:textbox>
            </v:shape>
          </w:pict>
        </mc:Fallback>
      </mc:AlternateContent>
    </w:r>
    <w:r w:rsidR="00BA090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27AD3" wp14:editId="4BFED92D">
              <wp:simplePos x="0" y="0"/>
              <wp:positionH relativeFrom="column">
                <wp:posOffset>-1152525</wp:posOffset>
              </wp:positionH>
              <wp:positionV relativeFrom="paragraph">
                <wp:posOffset>817245</wp:posOffset>
              </wp:positionV>
              <wp:extent cx="4991100" cy="52387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91100" cy="523875"/>
                      </a:xfrm>
                      <a:prstGeom prst="rect">
                        <a:avLst/>
                      </a:prstGeom>
                      <a:solidFill>
                        <a:srgbClr val="9999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90.75pt;margin-top:64.35pt;width:393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" fillcolor="#999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2D3" w:rsidRDefault="005D62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8DE"/>
    <w:rsid w:val="000E37FB"/>
    <w:rsid w:val="000F102E"/>
    <w:rsid w:val="001C3713"/>
    <w:rsid w:val="00237598"/>
    <w:rsid w:val="00280259"/>
    <w:rsid w:val="0029420E"/>
    <w:rsid w:val="002C2A3D"/>
    <w:rsid w:val="003B5448"/>
    <w:rsid w:val="003C5557"/>
    <w:rsid w:val="003F2C3B"/>
    <w:rsid w:val="004008DE"/>
    <w:rsid w:val="0056765D"/>
    <w:rsid w:val="005B0BFF"/>
    <w:rsid w:val="005D62D3"/>
    <w:rsid w:val="006468F9"/>
    <w:rsid w:val="00670D89"/>
    <w:rsid w:val="006E5653"/>
    <w:rsid w:val="006F5045"/>
    <w:rsid w:val="007655EB"/>
    <w:rsid w:val="008233F3"/>
    <w:rsid w:val="00931B53"/>
    <w:rsid w:val="00966B19"/>
    <w:rsid w:val="009837A4"/>
    <w:rsid w:val="00983C6D"/>
    <w:rsid w:val="00B90594"/>
    <w:rsid w:val="00BA090F"/>
    <w:rsid w:val="00BA42F2"/>
    <w:rsid w:val="00CE1628"/>
    <w:rsid w:val="00CF2DC4"/>
    <w:rsid w:val="00D13EA6"/>
    <w:rsid w:val="00D746C7"/>
    <w:rsid w:val="00D93C83"/>
    <w:rsid w:val="00DA55FF"/>
    <w:rsid w:val="00DB3D94"/>
    <w:rsid w:val="00DC78C7"/>
    <w:rsid w:val="00DF70CA"/>
    <w:rsid w:val="00F1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8DE"/>
    <w:rPr>
      <w:rFonts w:ascii="Times New Roman" w:eastAsia="Calibri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08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008DE"/>
    <w:rPr>
      <w:rFonts w:ascii="Times New Roman" w:eastAsia="Calibri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4008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008DE"/>
    <w:rPr>
      <w:rFonts w:ascii="Times New Roman" w:eastAsia="Calibri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rsid w:val="00400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08DE"/>
    <w:rPr>
      <w:rFonts w:ascii="Tahoma" w:eastAsia="Calibri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8DE"/>
    <w:rPr>
      <w:rFonts w:ascii="Times New Roman" w:eastAsia="Calibri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08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008DE"/>
    <w:rPr>
      <w:rFonts w:ascii="Times New Roman" w:eastAsia="Calibri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4008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008DE"/>
    <w:rPr>
      <w:rFonts w:ascii="Times New Roman" w:eastAsia="Calibri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rsid w:val="004008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08DE"/>
    <w:rPr>
      <w:rFonts w:ascii="Tahoma" w:eastAsia="Calibri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UNICEF UK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 Toscano</dc:creator>
  <cp:lastModifiedBy>Imogen Walker</cp:lastModifiedBy>
  <cp:revision>2</cp:revision>
  <dcterms:created xsi:type="dcterms:W3CDTF">2016-08-31T10:35:00Z</dcterms:created>
  <dcterms:modified xsi:type="dcterms:W3CDTF">2016-08-31T10:35:00Z</dcterms:modified>
</cp:coreProperties>
</file>